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25B" w:rsidRPr="0087225B" w:rsidRDefault="0087225B" w:rsidP="0087225B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7225B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</w:rPr>
        <w:drawing>
          <wp:inline distT="0" distB="0" distL="0" distR="0" wp14:anchorId="0E8FD378" wp14:editId="3EB056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5B" w:rsidRPr="0087225B" w:rsidRDefault="0087225B" w:rsidP="0087225B">
      <w:pPr>
        <w:spacing w:after="0"/>
        <w:rPr>
          <w:rFonts w:ascii="Calibri" w:eastAsia="Calibri" w:hAnsi="Calibri" w:cs="Times New Roman"/>
        </w:rPr>
      </w:pPr>
    </w:p>
    <w:p w:rsidR="0087225B" w:rsidRPr="0087225B" w:rsidRDefault="0087225B" w:rsidP="003E5429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Администрация городского </w:t>
      </w:r>
      <w:proofErr w:type="gramStart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>округа</w:t>
      </w:r>
      <w:proofErr w:type="gramEnd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ЗАТО п. Горный</w:t>
      </w:r>
      <w:r w:rsidR="003E5429">
        <w:rPr>
          <w:rFonts w:ascii="Times New Roman" w:eastAsia="Times New Roman" w:hAnsi="Times New Roman" w:cs="Times New Roman"/>
          <w:b/>
          <w:bCs/>
          <w:sz w:val="36"/>
          <w:szCs w:val="32"/>
        </w:rPr>
        <w:t xml:space="preserve"> </w:t>
      </w:r>
    </w:p>
    <w:p w:rsidR="0087225B" w:rsidRPr="0087225B" w:rsidRDefault="0087225B" w:rsidP="0087225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</w:rPr>
      </w:pPr>
    </w:p>
    <w:p w:rsidR="0087225B" w:rsidRPr="0087225B" w:rsidRDefault="0087225B" w:rsidP="0087225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</w:rPr>
        <w:t>П О С Т А Н О В Л Е Н И Е</w:t>
      </w:r>
    </w:p>
    <w:p w:rsidR="005F7569" w:rsidRDefault="005F7569" w:rsidP="0087225B">
      <w:pPr>
        <w:rPr>
          <w:rFonts w:ascii="Times New Roman" w:eastAsia="Calibri" w:hAnsi="Times New Roman" w:cs="Times New Roman"/>
          <w:sz w:val="28"/>
          <w:szCs w:val="28"/>
        </w:rPr>
      </w:pPr>
    </w:p>
    <w:p w:rsidR="0087225B" w:rsidRPr="0087225B" w:rsidRDefault="00B52F89" w:rsidP="0087225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5F75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6497">
        <w:rPr>
          <w:rFonts w:ascii="Times New Roman" w:eastAsia="Calibri" w:hAnsi="Times New Roman" w:cs="Times New Roman"/>
          <w:sz w:val="28"/>
          <w:szCs w:val="28"/>
        </w:rPr>
        <w:t>7</w:t>
      </w:r>
      <w:r w:rsidR="0088009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06497">
        <w:rPr>
          <w:rFonts w:ascii="Times New Roman" w:eastAsia="Calibri" w:hAnsi="Times New Roman" w:cs="Times New Roman"/>
          <w:sz w:val="28"/>
          <w:szCs w:val="28"/>
        </w:rPr>
        <w:t>июл</w:t>
      </w:r>
      <w:r w:rsidR="005F7569">
        <w:rPr>
          <w:rFonts w:ascii="Times New Roman" w:eastAsia="Calibri" w:hAnsi="Times New Roman" w:cs="Times New Roman"/>
          <w:sz w:val="28"/>
          <w:szCs w:val="28"/>
        </w:rPr>
        <w:t>я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2023 года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 w:rsidR="00880091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106497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№ </w:t>
      </w:r>
      <w:r w:rsidR="00106497">
        <w:rPr>
          <w:rFonts w:ascii="Times New Roman" w:eastAsia="Calibri" w:hAnsi="Times New Roman" w:cs="Times New Roman"/>
          <w:sz w:val="28"/>
          <w:szCs w:val="28"/>
        </w:rPr>
        <w:t>204</w:t>
      </w:r>
    </w:p>
    <w:p w:rsidR="0087225B" w:rsidRPr="0087225B" w:rsidRDefault="0087225B" w:rsidP="0087225B">
      <w:pPr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52F89" w:rsidRPr="00B52F89" w:rsidRDefault="00B52F89" w:rsidP="00B52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2F89">
        <w:rPr>
          <w:rFonts w:ascii="Times New Roman" w:eastAsia="Times New Roman" w:hAnsi="Times New Roman" w:cs="Times New Roman"/>
          <w:b/>
          <w:bCs/>
          <w:sz w:val="28"/>
          <w:szCs w:val="28"/>
        </w:rPr>
        <w:t>Об установлении размеров авансовых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52F89">
        <w:rPr>
          <w:rFonts w:ascii="Times New Roman" w:eastAsia="Times New Roman" w:hAnsi="Times New Roman" w:cs="Times New Roman"/>
          <w:b/>
          <w:bCs/>
          <w:sz w:val="28"/>
          <w:szCs w:val="28"/>
        </w:rPr>
        <w:t>платежей при заключении</w:t>
      </w:r>
    </w:p>
    <w:p w:rsidR="0036367D" w:rsidRPr="00F0183B" w:rsidRDefault="00B52F89" w:rsidP="00B52F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2F89">
        <w:rPr>
          <w:rFonts w:ascii="Times New Roman" w:eastAsia="Times New Roman" w:hAnsi="Times New Roman" w:cs="Times New Roman"/>
          <w:b/>
          <w:bCs/>
          <w:sz w:val="28"/>
          <w:szCs w:val="28"/>
        </w:rPr>
        <w:t>муниципальных контрактов в 2023 году</w:t>
      </w:r>
      <w:r w:rsidR="0036367D" w:rsidRPr="00F018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3C0989" w:rsidRPr="003C098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 счет средств бюджета </w:t>
      </w:r>
      <w:r w:rsidR="00AC70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городского </w:t>
      </w:r>
      <w:proofErr w:type="gramStart"/>
      <w:r w:rsidR="00AC7057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="00AC705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 Горный Забайкальского края</w:t>
      </w:r>
    </w:p>
    <w:p w:rsidR="0087225B" w:rsidRPr="0087225B" w:rsidRDefault="0087225B" w:rsidP="00F0183B">
      <w:pPr>
        <w:widowControl w:val="0"/>
        <w:tabs>
          <w:tab w:val="left" w:pos="264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7225B" w:rsidRPr="00106497" w:rsidRDefault="00B52F89" w:rsidP="001064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частью 65.1 статьи 112 Федерального закона от 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5 апреля 2013 года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06 марта 2023 года № 348 «О приостановлении действия абзаца четвертого подпункта «а» и подпункта «б» пункта 18 Положения о мерах по обеспечению исполнения федерального бюджета и установлении размеров авансовых платежей при заключении государственных (муниципальных) контрактов в 2023 году» 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7225B" w:rsidRPr="0087225B">
        <w:rPr>
          <w:rFonts w:ascii="Times New Roman" w:eastAsia="Times New Roman" w:hAnsi="Times New Roman" w:cs="Times New Roman"/>
          <w:b/>
          <w:sz w:val="28"/>
          <w:szCs w:val="28"/>
        </w:rPr>
        <w:t>п о с т а н о в л я е т:</w:t>
      </w:r>
    </w:p>
    <w:p w:rsidR="00D25823" w:rsidRDefault="00D25823" w:rsidP="00D25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Установить, что в 2023 году получатели средств бюджета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Забайкальского края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>(далее – получатели средств местного бюджета)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предусматривают в заключаемых ими договорах (муниципальных контрактах) на поставку товаров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 xml:space="preserve"> (выполнение работ, оказание услуг), средства н</w:t>
      </w:r>
      <w:r>
        <w:rPr>
          <w:rFonts w:ascii="Times New Roman" w:eastAsia="Times New Roman" w:hAnsi="Times New Roman" w:cs="Times New Roman"/>
          <w:sz w:val="28"/>
          <w:szCs w:val="28"/>
        </w:rPr>
        <w:t>а финансовое обеспечение которые:</w:t>
      </w:r>
    </w:p>
    <w:p w:rsidR="00D25823" w:rsidRPr="00D25823" w:rsidRDefault="00D25823" w:rsidP="00D2582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5823">
        <w:rPr>
          <w:rFonts w:ascii="Times New Roman" w:eastAsia="Times New Roman" w:hAnsi="Times New Roman" w:cs="Times New Roman"/>
          <w:sz w:val="28"/>
          <w:szCs w:val="28"/>
        </w:rPr>
        <w:t xml:space="preserve">подлежат 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в случаях, установленных </w:t>
      </w:r>
      <w:r w:rsidR="00990632" w:rsidRPr="00D25823">
        <w:rPr>
          <w:rFonts w:ascii="Times New Roman" w:eastAsia="Times New Roman" w:hAnsi="Times New Roman" w:cs="Times New Roman"/>
          <w:sz w:val="28"/>
          <w:szCs w:val="28"/>
        </w:rPr>
        <w:t>в соответствии с бюджетным законодательством Российской Федерации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>,</w:t>
      </w:r>
      <w:r w:rsidR="00990632" w:rsidRPr="00D258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>казначейскому сопровождению,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32" w:rsidRPr="00990632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 xml:space="preserve"> авансовые платежи в размере от 30 до 50 процентов суммы договора (муниципального контракта), но не более лимитов бюджетных обязательств, доведенных до получателей средств местного бюджета на указанные цели на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 соответствующий финансовый год; </w:t>
      </w:r>
    </w:p>
    <w:p w:rsidR="00807E87" w:rsidRPr="00807E87" w:rsidRDefault="00D25823" w:rsidP="00D2582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25823">
        <w:rPr>
          <w:rFonts w:ascii="Times New Roman" w:eastAsia="Times New Roman" w:hAnsi="Times New Roman" w:cs="Times New Roman"/>
          <w:sz w:val="28"/>
          <w:szCs w:val="28"/>
        </w:rPr>
        <w:t>не подлежа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т казначейскому сопровождению, </w:t>
      </w:r>
      <w:r w:rsidR="00990632" w:rsidRPr="00990632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90632" w:rsidRPr="00D25823">
        <w:rPr>
          <w:rFonts w:ascii="Times New Roman" w:eastAsia="Times New Roman" w:hAnsi="Times New Roman" w:cs="Times New Roman"/>
          <w:sz w:val="28"/>
          <w:szCs w:val="28"/>
        </w:rPr>
        <w:t>авансовые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 xml:space="preserve"> платежи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 xml:space="preserve">в размере до 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>0 процентов суммы договора (</w:t>
      </w:r>
      <w:r w:rsidR="00990632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>контракта),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 xml:space="preserve">но не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более лимитов бюджетных обязательств, доведенных до </w:t>
      </w:r>
      <w:r w:rsidR="00990632" w:rsidRPr="00990632">
        <w:rPr>
          <w:rFonts w:ascii="Times New Roman" w:eastAsia="Times New Roman" w:hAnsi="Times New Roman" w:cs="Times New Roman"/>
          <w:sz w:val="28"/>
          <w:szCs w:val="28"/>
        </w:rPr>
        <w:t xml:space="preserve">получателей средств местного бюджета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>на указанные цели на соответствующий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25823">
        <w:rPr>
          <w:rFonts w:ascii="Times New Roman" w:eastAsia="Times New Roman" w:hAnsi="Times New Roman" w:cs="Times New Roman"/>
          <w:sz w:val="28"/>
          <w:szCs w:val="28"/>
        </w:rPr>
        <w:t>финансовый год.</w:t>
      </w:r>
    </w:p>
    <w:p w:rsidR="0087225B" w:rsidRDefault="00B52F89" w:rsidP="00F018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если исполнение договора (</w:t>
      </w:r>
      <w:r w:rsid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контракта), указанного в абзаце </w:t>
      </w:r>
      <w:r w:rsidR="00990632">
        <w:rPr>
          <w:rFonts w:ascii="Times New Roman" w:eastAsia="Times New Roman" w:hAnsi="Times New Roman" w:cs="Times New Roman"/>
          <w:color w:val="000000"/>
          <w:sz w:val="28"/>
          <w:szCs w:val="28"/>
        </w:rPr>
        <w:t>втором</w:t>
      </w: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пункта, осуществляется в 2023 году и последующих годах и соответствующих лимитов бюджетных обязательств, доведенных до получателя средств </w:t>
      </w:r>
      <w:r w:rsid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местного</w:t>
      </w: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бюджета, недостаточно для выплаты авансового платежа в текущем финансовом году, в договоре (</w:t>
      </w:r>
      <w:r w:rsid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муниципальном</w:t>
      </w:r>
      <w:r w:rsidRPr="00B52F8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контракте) предусматривается условие о выплате части такого авансового платежа в оставшемся размере не позднее 1 февраля очередного финансового года без подтверждения поставки товаров (выполнения работ, оказания услуг) в объеме ранее выплаченного авансового платежа.</w:t>
      </w:r>
    </w:p>
    <w:p w:rsidR="00F6031A" w:rsidRDefault="00F6031A" w:rsidP="00F018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1.1. Получателям средств местного бюджета обеспечить зачет авансовых платежей до конца 2023 года при исполнении договоров (муниципальных контрактов), заключенных на 2023 год.</w:t>
      </w:r>
    </w:p>
    <w:p w:rsidR="00315EC9" w:rsidRDefault="00315EC9" w:rsidP="00F018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Получатели средств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местного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вправе в соответствии с частью 65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статьи 112 Федерального закона </w:t>
      </w:r>
      <w:r w:rsidR="00F6031A" w:rsidRPr="00F6031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05 апреля 2013 года № 44-ФЗ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внести по соглашению сторон в заключенные 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в 2023 году</w:t>
      </w:r>
      <w:r w:rsidR="0044555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до дня вступления в силу настоящего постановления договоры (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муниципальные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контракты) на поставку товаров (выполнение работ, оказание услуг) изменения в части установления в них условия о выплате авансовых платежей в соответствии с </w:t>
      </w:r>
      <w:r w:rsidR="003E54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абзацем вторым 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 w:rsidR="003E5429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постановления (увеличения предусмотренных ими размеров авансовых платежей до размеров, определенных в соответствии с </w:t>
      </w:r>
      <w:r w:rsidR="006533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абзацем вторым 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>пункт</w:t>
      </w:r>
      <w:r w:rsidR="0065335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настоящего постановления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соблюдением размера обеспечения исполнения договора (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муниципального</w:t>
      </w:r>
      <w:r w:rsidRPr="00315E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контракта), устанавливаемого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8608C" w:rsidRP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соответствии с частью 6 статьи 96 Федерального закона от 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C8608C" w:rsidRP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5 апреля 2013 года № 44-ФЗ «О контрактной системе в сфере закупок товаров, работ, услуг для обеспечения государственных и муниципальных нужд</w:t>
      </w:r>
      <w:r w:rsidR="00C8608C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87225B" w:rsidRPr="0087225B" w:rsidRDefault="00AC7057" w:rsidP="00F018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87225B" w:rsidRPr="0087225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Настоящее постановление довести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получателей средств местного бюджета</w:t>
      </w:r>
      <w:r w:rsidR="0087225B" w:rsidRPr="008722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7225B" w:rsidRPr="0087225B" w:rsidRDefault="00AC7057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5" w:history="1">
        <w:r w:rsidR="0087225B"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</w:t>
        </w:r>
        <w:r w:rsidR="0087225B"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s</w:t>
        </w:r>
        <w:r w:rsidR="0087225B"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://</w:t>
        </w:r>
        <w:r w:rsidR="0087225B"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gorniy</w:t>
        </w:r>
        <w:r w:rsidR="0087225B"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.75.</w:t>
        </w:r>
        <w:proofErr w:type="spellStart"/>
        <w:r w:rsidR="0087225B" w:rsidRPr="00F0183B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="0087225B" w:rsidRPr="0087225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87225B" w:rsidRPr="0087225B" w:rsidRDefault="00AC7057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</w:rPr>
        <w:t>.</w:t>
      </w:r>
      <w:r w:rsidR="0087225B" w:rsidRPr="0087225B">
        <w:rPr>
          <w:rFonts w:ascii="Times New Roman" w:eastAsia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87225B" w:rsidRPr="0087225B" w:rsidRDefault="00AC7057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87225B" w:rsidRPr="0087225B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исполнением настоящего постановления оставляю за собой</w:t>
      </w:r>
    </w:p>
    <w:p w:rsidR="0036367D" w:rsidRPr="0036367D" w:rsidRDefault="0036367D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367D" w:rsidRPr="0036367D" w:rsidRDefault="0036367D" w:rsidP="00F0183B">
      <w:pPr>
        <w:widowControl w:val="0"/>
        <w:tabs>
          <w:tab w:val="left" w:pos="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367D" w:rsidRPr="00F0183B" w:rsidRDefault="00106497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Глава</w:t>
      </w:r>
      <w:proofErr w:type="gramEnd"/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 Горный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</w:t>
      </w:r>
      <w:r w:rsidR="0036367D" w:rsidRPr="00F018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Т.В. Карнаух</w:t>
      </w:r>
    </w:p>
    <w:p w:rsidR="0036367D" w:rsidRPr="00F0183B" w:rsidRDefault="0036367D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87225B" w:rsidRPr="00F0183B" w:rsidRDefault="0087225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F0183B" w:rsidRPr="00F0183B" w:rsidSect="0010649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880091" w:rsidRDefault="00880091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880091" w:rsidRDefault="00880091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880091" w:rsidRDefault="00880091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880091" w:rsidRDefault="00880091" w:rsidP="00106497">
      <w:pPr>
        <w:pStyle w:val="ConsPlusTitlePag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80091" w:rsidRPr="00F0183B" w:rsidRDefault="00880091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______________________ </w:t>
      </w:r>
      <w:r w:rsidR="00106497">
        <w:rPr>
          <w:rFonts w:ascii="Times New Roman" w:eastAsia="Calibri" w:hAnsi="Times New Roman" w:cs="Times New Roman"/>
          <w:sz w:val="28"/>
          <w:szCs w:val="28"/>
        </w:rPr>
        <w:t>Д.М. Шишкин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______________________ Л.В. Трагерюк</w:t>
      </w:r>
    </w:p>
    <w:p w:rsidR="00880091" w:rsidRPr="00880091" w:rsidRDefault="00F0183B" w:rsidP="0088009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sectPr w:rsidR="00880091" w:rsidRPr="00880091" w:rsidSect="00AC7057">
      <w:pgSz w:w="11906" w:h="16838"/>
      <w:pgMar w:top="1134" w:right="170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9ED"/>
    <w:rsid w:val="000A3B80"/>
    <w:rsid w:val="00106497"/>
    <w:rsid w:val="00110A7C"/>
    <w:rsid w:val="001A239D"/>
    <w:rsid w:val="002615F0"/>
    <w:rsid w:val="00315EC9"/>
    <w:rsid w:val="003160BF"/>
    <w:rsid w:val="0036367D"/>
    <w:rsid w:val="003C0989"/>
    <w:rsid w:val="003E5429"/>
    <w:rsid w:val="00445554"/>
    <w:rsid w:val="00491A0F"/>
    <w:rsid w:val="005F7569"/>
    <w:rsid w:val="00653357"/>
    <w:rsid w:val="00807E87"/>
    <w:rsid w:val="00825537"/>
    <w:rsid w:val="0087225B"/>
    <w:rsid w:val="00880091"/>
    <w:rsid w:val="00990632"/>
    <w:rsid w:val="009909ED"/>
    <w:rsid w:val="009D54EE"/>
    <w:rsid w:val="00A16E93"/>
    <w:rsid w:val="00A264A5"/>
    <w:rsid w:val="00AC7057"/>
    <w:rsid w:val="00B16AD9"/>
    <w:rsid w:val="00B52F89"/>
    <w:rsid w:val="00BD45EA"/>
    <w:rsid w:val="00C8608C"/>
    <w:rsid w:val="00CF5C45"/>
    <w:rsid w:val="00D25823"/>
    <w:rsid w:val="00D86A14"/>
    <w:rsid w:val="00ED3DD2"/>
    <w:rsid w:val="00EF67DF"/>
    <w:rsid w:val="00F0183B"/>
    <w:rsid w:val="00F6031A"/>
    <w:rsid w:val="00FC20A7"/>
    <w:rsid w:val="00FC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AF75A-F086-49AA-B96D-0A335C546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9909ED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1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3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rniy.75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Секретарь</cp:lastModifiedBy>
  <cp:revision>2</cp:revision>
  <cp:lastPrinted>2023-07-07T00:54:00Z</cp:lastPrinted>
  <dcterms:created xsi:type="dcterms:W3CDTF">2023-07-07T00:54:00Z</dcterms:created>
  <dcterms:modified xsi:type="dcterms:W3CDTF">2023-07-07T00:54:00Z</dcterms:modified>
</cp:coreProperties>
</file>