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3A834">
      <w:pPr>
        <w:pStyle w:val="2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93D8D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6"/>
          <w:szCs w:val="32"/>
        </w:rPr>
      </w:pPr>
      <w:r>
        <w:rPr>
          <w:rFonts w:ascii="Times New Roman" w:hAnsi="Times New Roman" w:cs="Times New Roman"/>
          <w:i w:val="0"/>
          <w:iCs w:val="0"/>
          <w:sz w:val="36"/>
          <w:szCs w:val="32"/>
        </w:rPr>
        <w:t>Администрация городского округа ЗАТО п. Горный</w:t>
      </w:r>
    </w:p>
    <w:p w14:paraId="6E41A1C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lang w:eastAsia="ru-RU"/>
        </w:rPr>
        <w:t>Забайкальского края</w:t>
      </w:r>
    </w:p>
    <w:p w14:paraId="297F4F4A">
      <w:pPr>
        <w:spacing w:after="0" w:line="240" w:lineRule="auto"/>
        <w:rPr>
          <w:rFonts w:ascii="Times New Roman" w:hAnsi="Times New Roman" w:cs="Times New Roman"/>
          <w:sz w:val="28"/>
          <w:szCs w:val="18"/>
        </w:rPr>
      </w:pPr>
    </w:p>
    <w:p w14:paraId="5C93C338">
      <w:pPr>
        <w:spacing w:after="0" w:line="240" w:lineRule="auto"/>
        <w:rPr>
          <w:rFonts w:ascii="Times New Roman" w:hAnsi="Times New Roman" w:cs="Times New Roman"/>
          <w:sz w:val="28"/>
          <w:szCs w:val="18"/>
        </w:rPr>
      </w:pPr>
    </w:p>
    <w:p w14:paraId="46892A4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</w:rPr>
        <w:t>П О С Т А Н О В Л Е Н И Е</w:t>
      </w:r>
    </w:p>
    <w:p w14:paraId="07FB1021">
      <w:pPr>
        <w:tabs>
          <w:tab w:val="left" w:pos="38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1B36AA4">
      <w:pPr>
        <w:tabs>
          <w:tab w:val="left" w:pos="38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079C2E">
      <w:pPr>
        <w:tabs>
          <w:tab w:val="left" w:pos="385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2DFAB4E">
      <w:pPr>
        <w:spacing w:after="0"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 а</w:t>
      </w:r>
      <w:r>
        <w:rPr>
          <w:rFonts w:ascii="Times New Roman" w:hAnsi="Times New Roman" w:cs="Times New Roman"/>
          <w:sz w:val="28"/>
          <w:szCs w:val="28"/>
        </w:rPr>
        <w:t>вгуста 2025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262</w:t>
      </w:r>
    </w:p>
    <w:p w14:paraId="63922D29">
      <w:pPr>
        <w:pStyle w:val="8"/>
        <w:tabs>
          <w:tab w:val="center" w:pos="4677"/>
          <w:tab w:val="left" w:pos="6330"/>
          <w:tab w:val="left" w:pos="9633"/>
        </w:tabs>
        <w:suppressAutoHyphens/>
        <w:spacing w:after="0"/>
        <w:jc w:val="center"/>
        <w:rPr>
          <w:b/>
          <w:sz w:val="16"/>
          <w:szCs w:val="16"/>
        </w:rPr>
      </w:pPr>
    </w:p>
    <w:p w14:paraId="2581316F">
      <w:pPr>
        <w:pStyle w:val="8"/>
        <w:tabs>
          <w:tab w:val="center" w:pos="4677"/>
          <w:tab w:val="left" w:pos="6330"/>
          <w:tab w:val="left" w:pos="9633"/>
        </w:tabs>
        <w:suppressAutoHyphens/>
        <w:spacing w:after="0"/>
        <w:jc w:val="center"/>
        <w:rPr>
          <w:b/>
          <w:sz w:val="28"/>
          <w:szCs w:val="28"/>
        </w:rPr>
      </w:pPr>
    </w:p>
    <w:p w14:paraId="3BBCAA39">
      <w:pPr>
        <w:pStyle w:val="8"/>
        <w:tabs>
          <w:tab w:val="center" w:pos="4677"/>
          <w:tab w:val="left" w:pos="6330"/>
          <w:tab w:val="left" w:pos="9633"/>
        </w:tabs>
        <w:suppressAutoHyphens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об отделе по образованию администрации городского округа ЗАТО п. Горный</w:t>
      </w:r>
    </w:p>
    <w:p w14:paraId="28398B60">
      <w:pPr>
        <w:pStyle w:val="8"/>
        <w:tabs>
          <w:tab w:val="center" w:pos="4677"/>
          <w:tab w:val="left" w:pos="6330"/>
          <w:tab w:val="left" w:pos="9633"/>
        </w:tabs>
        <w:suppressAutoHyphens/>
        <w:spacing w:after="0"/>
        <w:jc w:val="center"/>
        <w:rPr>
          <w:sz w:val="28"/>
          <w:szCs w:val="28"/>
        </w:rPr>
      </w:pPr>
    </w:p>
    <w:p w14:paraId="22051B96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29 декабря 2012 г. № 273-ФЗ «Об образовании в Российской Федерации», федеральным законом от 06 октября 2003 г. № 131-ФЗ «Об общих принципах организации местного самоуправления в Российской Федерации», уставом городского округа ЗАТО п. Горный», администрация городского округа ЗАТО п. Горный</w:t>
      </w:r>
    </w:p>
    <w:p w14:paraId="165EF702">
      <w:pPr>
        <w:pStyle w:val="1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0F21EBA6">
      <w:pPr>
        <w:pStyle w:val="14"/>
        <w:numPr>
          <w:ilvl w:val="0"/>
          <w:numId w:val="1"/>
        </w:numPr>
        <w:tabs>
          <w:tab w:val="left" w:pos="0"/>
        </w:tabs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положение об отделе по образованию администрации городского округа ЗАТО п. Горный, согласно приложению.</w:t>
      </w:r>
    </w:p>
    <w:p w14:paraId="0279253B">
      <w:pPr>
        <w:pStyle w:val="13"/>
        <w:ind w:firstLine="708"/>
        <w:jc w:val="both"/>
        <w:rPr>
          <w:rStyle w:val="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Настоящее постановление опубликовать (обнародовать) на официальном сайте городского округа ЗАТО п. Горный </w:t>
      </w:r>
      <w:r>
        <w:fldChar w:fldCharType="begin"/>
      </w:r>
      <w:r>
        <w:instrText xml:space="preserve"> HYPERLINK "https://горный75.рф/" </w:instrText>
      </w:r>
      <w:r>
        <w:fldChar w:fldCharType="separate"/>
      </w:r>
      <w:r>
        <w:rPr>
          <w:rStyle w:val="5"/>
          <w:rFonts w:ascii="Times New Roman" w:hAnsi="Times New Roman" w:cs="Times New Roman"/>
          <w:sz w:val="28"/>
          <w:szCs w:val="28"/>
        </w:rPr>
        <w:t>https://горный75.рф</w:t>
      </w:r>
      <w:r>
        <w:rPr>
          <w:rStyle w:val="5"/>
          <w:rFonts w:ascii="Times New Roman" w:hAnsi="Times New Roman" w:cs="Times New Roman"/>
          <w:sz w:val="28"/>
          <w:szCs w:val="28"/>
        </w:rPr>
        <w:fldChar w:fldCharType="end"/>
      </w:r>
      <w:r>
        <w:rPr>
          <w:rStyle w:val="5"/>
          <w:rFonts w:ascii="Times New Roman" w:hAnsi="Times New Roman" w:cs="Times New Roman"/>
          <w:sz w:val="28"/>
          <w:szCs w:val="28"/>
        </w:rPr>
        <w:t>.</w:t>
      </w:r>
    </w:p>
    <w:p w14:paraId="6F2EBF3E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14:paraId="38E08731">
      <w:pPr>
        <w:pStyle w:val="14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FF6869">
      <w:pPr>
        <w:pStyle w:val="14"/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14:paraId="75C66FA7">
      <w:pPr>
        <w:pStyle w:val="14"/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14:paraId="6D69311C">
      <w:pPr>
        <w:pStyle w:val="14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ЗАТО п. Горный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Т.В. Карнаух</w:t>
      </w:r>
    </w:p>
    <w:p w14:paraId="30C8A123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sectPr>
          <w:headerReference r:id="rId5" w:type="default"/>
          <w:pgSz w:w="11906" w:h="16838"/>
          <w:pgMar w:top="1134" w:right="851" w:bottom="851" w:left="1701" w:header="709" w:footer="709" w:gutter="0"/>
          <w:cols w:space="720" w:num="1"/>
          <w:titlePg/>
          <w:docGrid w:linePitch="299" w:charSpace="0"/>
        </w:sectPr>
      </w:pPr>
    </w:p>
    <w:tbl>
      <w:tblPr>
        <w:tblStyle w:val="10"/>
        <w:tblW w:w="99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603"/>
      </w:tblGrid>
      <w:tr w14:paraId="0FF5B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190" w:type="dxa"/>
          </w:tcPr>
          <w:p w14:paraId="475FCC1B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14:paraId="11F16B57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3" w:type="dxa"/>
          </w:tcPr>
          <w:p w14:paraId="7B2A89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BCF0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7445CE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14:paraId="062F0DD0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3" w:type="dxa"/>
          </w:tcPr>
          <w:p w14:paraId="27B4FD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74D9F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7EE8FA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14:paraId="63044DDC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3" w:type="dxa"/>
          </w:tcPr>
          <w:p w14:paraId="5E2B78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DF3B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1E438B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14:paraId="3C676904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3" w:type="dxa"/>
          </w:tcPr>
          <w:p w14:paraId="6F35D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5751A07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797E686D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4B10F9AC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5DA73EA4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4E54C035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23E928EC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0BF17E1C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03F787F8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2FA1057C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6C2532EA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7C64AD9F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308C4F15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4F51292E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6A88C123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129341C0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17018E8C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4821E67C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0EA30804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1FE3D929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1BC5AF35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32097FE5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6019B449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7961005D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31832A76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1A703875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422B9D02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3F607B82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5F61683D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48794FFD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74C4762D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2F690B15">
      <w:pPr>
        <w:pStyle w:val="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по образованию</w:t>
      </w:r>
    </w:p>
    <w:p w14:paraId="518C2F6E">
      <w:pPr>
        <w:pStyle w:val="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</w:p>
    <w:p w14:paraId="39664BB6">
      <w:pPr>
        <w:pStyle w:val="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 Л.А. Филатова</w:t>
      </w:r>
    </w:p>
    <w:p w14:paraId="4A1D0ACC">
      <w:pPr>
        <w:pStyle w:val="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августа 2025 г.</w:t>
      </w:r>
    </w:p>
    <w:p w14:paraId="7331DD77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2DD2BCCC">
      <w:pPr>
        <w:pStyle w:val="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администрации</w:t>
      </w:r>
    </w:p>
    <w:p w14:paraId="11230E31">
      <w:pPr>
        <w:pStyle w:val="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</w:p>
    <w:p w14:paraId="5519976C">
      <w:pPr>
        <w:pStyle w:val="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 А.С. Лядова</w:t>
      </w:r>
    </w:p>
    <w:p w14:paraId="64B31191">
      <w:pPr>
        <w:pStyle w:val="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августа 2025 г.</w:t>
      </w:r>
    </w:p>
    <w:p w14:paraId="4EED0B2E">
      <w:pPr>
        <w:rPr>
          <w:rFonts w:ascii="Times New Roman" w:hAnsi="Times New Roman" w:cs="Times New Roman"/>
          <w:sz w:val="28"/>
          <w:szCs w:val="28"/>
        </w:rPr>
      </w:pPr>
    </w:p>
    <w:p w14:paraId="2B217931">
      <w:pPr>
        <w:pStyle w:val="1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03BA4FB4">
      <w:pPr>
        <w:pStyle w:val="1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686E4881">
      <w:pPr>
        <w:pStyle w:val="1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округа ЗАТО п. Горный </w:t>
      </w:r>
    </w:p>
    <w:p w14:paraId="444A87FF">
      <w:pPr>
        <w:pStyle w:val="13"/>
        <w:jc w:val="righ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августа  2025 г. №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262</w:t>
      </w:r>
      <w:bookmarkStart w:id="0" w:name="_GoBack"/>
      <w:bookmarkEnd w:id="0"/>
    </w:p>
    <w:p w14:paraId="7F1F8CFF">
      <w:pPr>
        <w:pStyle w:val="13"/>
        <w:jc w:val="right"/>
        <w:rPr>
          <w:rFonts w:ascii="Times New Roman" w:hAnsi="Times New Roman" w:cs="Times New Roman"/>
          <w:sz w:val="28"/>
          <w:szCs w:val="28"/>
        </w:rPr>
      </w:pPr>
    </w:p>
    <w:p w14:paraId="6955B7AA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14:paraId="58CD4054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14:paraId="56300D6A">
      <w:pPr>
        <w:pStyle w:val="13"/>
        <w:jc w:val="center"/>
        <w:rPr>
          <w:rFonts w:ascii="Times New Roman" w:hAnsi="Times New Roman" w:cs="Times New Roman"/>
          <w:caps/>
          <w:spacing w:val="20"/>
          <w:sz w:val="28"/>
          <w:szCs w:val="28"/>
        </w:rPr>
      </w:pPr>
      <w:r>
        <w:rPr>
          <w:rFonts w:ascii="Times New Roman" w:hAnsi="Times New Roman" w:cs="Times New Roman"/>
          <w:caps/>
          <w:spacing w:val="20"/>
          <w:sz w:val="28"/>
          <w:szCs w:val="28"/>
        </w:rPr>
        <w:t>ПОЛОЖЕНИЕ</w:t>
      </w:r>
    </w:p>
    <w:p w14:paraId="73ACB11A">
      <w:pPr>
        <w:pStyle w:val="1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отделе по образованию администрации</w:t>
      </w:r>
    </w:p>
    <w:p w14:paraId="4D6AB31F">
      <w:pPr>
        <w:pStyle w:val="1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</w:p>
    <w:p w14:paraId="233B420A">
      <w:pPr>
        <w:pStyle w:val="13"/>
        <w:jc w:val="center"/>
        <w:rPr>
          <w:rFonts w:ascii="Times New Roman" w:hAnsi="Times New Roman" w:cs="Times New Roman"/>
          <w:sz w:val="28"/>
          <w:szCs w:val="28"/>
        </w:rPr>
      </w:pPr>
    </w:p>
    <w:p w14:paraId="2D03DC50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14:paraId="014F029B">
      <w:pPr>
        <w:pStyle w:val="1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4E679DC7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14:paraId="5A78D994">
      <w:pPr>
        <w:pStyle w:val="1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Отдел по образованию входит в структуру администрации городского округа ЗАТО п. Горный (далее - Отдел).</w:t>
      </w:r>
    </w:p>
    <w:p w14:paraId="3795E488">
      <w:pPr>
        <w:pStyle w:val="1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Полное наименование Отдела: отдел по образованию администрации городского округа ЗАТО п. Горный.  Сокращенное наименование: Отдел по образованию. Полное и сокращенное наименования равнозначны.</w:t>
      </w:r>
    </w:p>
    <w:p w14:paraId="2EC44953">
      <w:pPr>
        <w:pStyle w:val="1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Отдел в своей деятельности руководствуется Конституцией Российской Федерации, федеральными законами и законами Забайкальского края, указами и распоряжениями Президента Российской Федерации  и Губернатора  Забайкальского края, постановлениями и распоряжениями правительства Российской Федерации  и Правительства Забайкальского края, приказами Министерства просвещения Российской Федерации  и Министерства образования и науки Забайкальского края, Уставом городского округа ЗАТО п. Горный, постановлениями и распоряжениями  администрации городского округа ЗАТО п. Горный, настоящим Положением.</w:t>
      </w:r>
    </w:p>
    <w:p w14:paraId="03EF420C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14:paraId="00042B7E">
      <w:pPr>
        <w:pStyle w:val="13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2. Цели и ЗАДАЧИ Отдела</w:t>
      </w:r>
    </w:p>
    <w:p w14:paraId="062EBA48">
      <w:pPr>
        <w:pStyle w:val="13"/>
        <w:jc w:val="both"/>
        <w:rPr>
          <w:rFonts w:ascii="Times New Roman" w:hAnsi="Times New Roman" w:cs="Times New Roman"/>
          <w:caps/>
          <w:sz w:val="28"/>
          <w:szCs w:val="28"/>
        </w:rPr>
      </w:pPr>
    </w:p>
    <w:p w14:paraId="5D80A27B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 Отдел возлагается решение вопросов местного значения в сфере образования городского округа ЗАТО п. Горный, отнесенных к компетенции городского округа ЗАТО п. Горный законодательством Российской Федерации, законодательством Забайкальского края, решениями органов местного самоуправления городского округа ЗАТО п. Горный.</w:t>
      </w:r>
    </w:p>
    <w:p w14:paraId="50AC17F6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Задачами Отдела являются:</w:t>
      </w:r>
    </w:p>
    <w:p w14:paraId="65B3989A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Федерации), создание условий для осуществления присмотра и ухода за детьми, содержания детей в муниципальных образовательных организациях, а также организации отдыха детей в каникулярное время.</w:t>
      </w:r>
    </w:p>
    <w:p w14:paraId="54E1836D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 Учет детей, подлежащих обязательному обучению в образовательных учреждениях, реализующих образовательные программы начального общего, основного общего, среднего общего образования.</w:t>
      </w:r>
    </w:p>
    <w:p w14:paraId="46977FB1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2.2.3. Создание условий для реализации дошкольного, начального общего, основного общего, среднего общего и дополнительного образования детей, для подготовки их к самостоятельной жизни и деятельности; формирование гражданских, патриотических и духовно-нравственных качеств обучающихся и воспитанников.</w:t>
      </w:r>
    </w:p>
    <w:p w14:paraId="2B874E47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 Обеспечение развития сети образовательных учреждений всех типов.</w:t>
      </w:r>
    </w:p>
    <w:p w14:paraId="7EFFE2EF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2.2.5. Разработка нормативных правовых актов в пределах своей компетенции и контроль их исполнения.</w:t>
      </w:r>
    </w:p>
    <w:p w14:paraId="02D60D78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2.2.6. Реализация кадровой политики в сфере образования, оказание организационной и методической помощи образовательным учреждениям.  </w:t>
      </w:r>
    </w:p>
    <w:p w14:paraId="62E1F39B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2.2.7. Обеспечение условий для развития физической культуры и спорта в образовательных организациях.</w:t>
      </w:r>
    </w:p>
    <w:p w14:paraId="23DF53B2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2.2.8. Организация комплектования библиотечных фондов в образовательных организациях.</w:t>
      </w:r>
    </w:p>
    <w:p w14:paraId="65454850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2.2.9. Организация и осуществление деятельности по опеке и попечительству над несовершеннолетними.</w:t>
      </w:r>
    </w:p>
    <w:p w14:paraId="67B7C839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2.2.10. Осуществление контроля по обеспечению льготным питанием обучающихся, получающих начальное общее образование (1-4 классы), детей из малоимущих семей, детей с ограниченными возможностями здоровья, обучающихся в общеобразовательных организациях.</w:t>
      </w:r>
    </w:p>
    <w:p w14:paraId="1683B329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2.2.11. Осуществление контроля в части соблюдения законодательства по предоставлению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организациях.</w:t>
      </w:r>
    </w:p>
    <w:p w14:paraId="13253D4A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2.2.12. Осуществление контроля за исполнением законодательства по соблюдению санитарно-гигиенических условий пребывания детей в образовательных организациях, охране жизни, здоровья, созданием безопасных условий труда обучающихся, воспитанников и работников образовательных организаций.</w:t>
      </w:r>
    </w:p>
    <w:p w14:paraId="5142987A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0466784">
      <w:pPr>
        <w:pStyle w:val="13"/>
        <w:numPr>
          <w:ilvl w:val="0"/>
          <w:numId w:val="2"/>
        </w:numPr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Структура отдела</w:t>
      </w:r>
    </w:p>
    <w:p w14:paraId="671AFC0B">
      <w:pPr>
        <w:pStyle w:val="13"/>
        <w:ind w:left="720"/>
        <w:jc w:val="both"/>
        <w:rPr>
          <w:rFonts w:ascii="Times New Roman" w:hAnsi="Times New Roman" w:cs="Times New Roman"/>
          <w:caps/>
          <w:sz w:val="28"/>
          <w:szCs w:val="28"/>
        </w:rPr>
      </w:pPr>
    </w:p>
    <w:p w14:paraId="7A0A22FF">
      <w:pPr>
        <w:pStyle w:val="1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Структуру отдела определяет глава ЗАТО п. Горный</w:t>
      </w:r>
    </w:p>
    <w:p w14:paraId="7B8077A0">
      <w:pPr>
        <w:pStyle w:val="1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Отдел возглавляет начальник отдела по образованию администрации городского округа ЗАТО п. Горный, назначаемый на должность и освобождаемый от должности главой ЗАТО п.Горный, по согласованию с Министерством образования и науки Забайкальского края, на основании трудового договора. </w:t>
      </w:r>
    </w:p>
    <w:p w14:paraId="2A81282D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осуществляет оперативное руководство Отделом на принципах единоначалия и несет персональную ответственность за невыполнение возложенных на Отдел задач и функций.</w:t>
      </w:r>
    </w:p>
    <w:p w14:paraId="54D41C26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в своей деятельности подчиняется заместителю главы городского округа ЗАТО п.Горный.</w:t>
      </w:r>
    </w:p>
    <w:p w14:paraId="5F066C66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В структуру Отдела входят: начальник отдела, главный специалист, специалист 1 разряда.</w:t>
      </w:r>
    </w:p>
    <w:p w14:paraId="3BC650A5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Для обсуждения наиболее сложных, актуальных вопросов при Отделе могут создаваться коллегиальные совещательные органы – Совет Отдела по образованию и другие органы. </w:t>
      </w:r>
    </w:p>
    <w:p w14:paraId="10031CE0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Права, обязанности и ответственность специалистов Отдела регламентируются настоящим Положением, соответствующими должностными инструкциями и трудовыми договорами.</w:t>
      </w:r>
    </w:p>
    <w:p w14:paraId="0E5B61ED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Специалисты отдела по образованию являются муниципальными служащими, принимаются на работу и увольняются главой ЗАТО п. Горный. </w:t>
      </w:r>
    </w:p>
    <w:p w14:paraId="7EC63F1E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14:paraId="3483529D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14:paraId="03203225">
      <w:pPr>
        <w:pStyle w:val="1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ПОЛНОМОЧИЯ   ОТДЕЛА</w:t>
      </w:r>
    </w:p>
    <w:p w14:paraId="372131CA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14:paraId="20191196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Отдел по образованию администрации городского округа ЗАТО п. Горный:</w:t>
      </w:r>
    </w:p>
    <w:p w14:paraId="249BE918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Разрабатывает, представляет на утверждение главе ЗАТО п. Горный проекты постановлений и распоряжений, связанных с функционированием и развитием образования системы округа и обеспечивает условия их реализации.</w:t>
      </w:r>
    </w:p>
    <w:p w14:paraId="177A7F47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Прогнозирует и планирует развитие сети муниципальных образовательных учреждений для обеспечения образовательных потребностей граждан, проживающих на территории округа.</w:t>
      </w:r>
    </w:p>
    <w:p w14:paraId="3C65AE96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Контролирует, корректирует и координирует деятельность образовательных учреждений дошкольного образования, начального, основного, среднего общего образования и дополнительного образования детей в части содержания, форм и уровня образования, контролирует соблюдение прав обучающихся (воспитанников).</w:t>
      </w:r>
    </w:p>
    <w:p w14:paraId="6129FC34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Организует работу комиссий по приемке образовательных учреждений к новому учебному году.</w:t>
      </w:r>
    </w:p>
    <w:p w14:paraId="463083EB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Взаимодействует с Министерством образования и науки Забайкальского края по организации государственной (итоговой) аттестации в пределах своей компетенции.</w:t>
      </w:r>
    </w:p>
    <w:p w14:paraId="08528A4E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Организует в пределах своей компетенции отдых и занятость детей и подростков в каникулярное время.</w:t>
      </w:r>
    </w:p>
    <w:p w14:paraId="4AC3DAF1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Обеспечивает соблюдение прав учащихся (воспитанников).</w:t>
      </w:r>
    </w:p>
    <w:p w14:paraId="5C0DCCD6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 Создает условия для обучения и воспитания детей – инвалидов, детей с ограниченными возможностями здоровья.</w:t>
      </w:r>
    </w:p>
    <w:p w14:paraId="2A8350BA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4.9. Создает условия для обеспечения охраны жизни и укрепления здоровья детей. </w:t>
      </w:r>
    </w:p>
    <w:p w14:paraId="532EF66A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 Согласовывает Уставы муниципальных образовательных учреждений, изменения и дополнения к ним и выносит их на утверждение главе ЗАТО п. Горный.</w:t>
      </w:r>
    </w:p>
    <w:p w14:paraId="63DCE20F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4.11. Согласовывает годовые календарные учебные графики.</w:t>
      </w:r>
    </w:p>
    <w:p w14:paraId="32518BB7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4.12. Разрабатывает и выносит на утверждение главе ЗАТО п. Горный правила приема в муниципальные образовательные учреждения на ступени дошкольного образования, начального общего, основного общего, среднего (полного) общего образования, обеспечивающие прием всех граждан, проживающих на данной территории и имеющих право на получение образования соответствующего уровня.</w:t>
      </w:r>
    </w:p>
    <w:p w14:paraId="4769D7F6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4.13. Создает условия и принимает участие в процедурах лицензирования, аккредитации образовательных учреждений, при условии делегирования данных полномочий Министерством образования и науки Забайкальского края.</w:t>
      </w:r>
    </w:p>
    <w:p w14:paraId="56C3110C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4.14. Осуществляет контроль за деятельностью образовательных учреждений по обеспечению безопасных условий труда, обучения и воспитания.</w:t>
      </w:r>
    </w:p>
    <w:p w14:paraId="372765D8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4.15. Осуществляет в установленном порядке сбор, обработку, анализ и представление государственной статистической отчетности, управленческой информации в образовательных учреждениях, обеспечивает ее достоверность.</w:t>
      </w:r>
    </w:p>
    <w:p w14:paraId="2E5B13F7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4.16. Осуществляет контроль за организацией муниципальными образовательными учреждениями учета детей, подлежащих обязательному обучению в образовательных учреждениях, реализующих образовательные программы начального общего, основного общего, среднего общего образования. </w:t>
      </w:r>
    </w:p>
    <w:p w14:paraId="628540D7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4.17. Участвует в работе комиссии по делам несовершеннолетних и защите их прав.</w:t>
      </w:r>
    </w:p>
    <w:p w14:paraId="2A92B2CF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4.18. Собирает, обрабатывает и анализирует информацию о деятельности образовательных учреждений в пределах своей компетенции.</w:t>
      </w:r>
    </w:p>
    <w:p w14:paraId="581946A9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4.19. Прогнозирует потребности муниципальной системы образования в педагогических и руководящих кадрах.</w:t>
      </w:r>
    </w:p>
    <w:p w14:paraId="33EE8C53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4.20.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стандартами).</w:t>
      </w:r>
    </w:p>
    <w:p w14:paraId="55060AC3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4.21.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Федерации).</w:t>
      </w:r>
    </w:p>
    <w:p w14:paraId="0EFFA4AC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4.22. Создание условий для осуществления присмотра и ухода за детьми, содержания детей в муниципальных образовательных организациях. </w:t>
      </w:r>
    </w:p>
    <w:p w14:paraId="72A4C73E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4.23. Создание, реорганизация, ликвидация муниципальных образовательных организаций (за исключением создания органами местного самоуправления муниципальных районов муниципальных образовательных организаций высшего образования), осуществление функций и полномочий учредителей муниципальных образовательных организаций.</w:t>
      </w:r>
    </w:p>
    <w:p w14:paraId="24A78B61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4.24. Обеспечение содержания зданий и сооружений муниципальных образовательных организаций, обустройство прилегающих к ним территорий.</w:t>
      </w:r>
    </w:p>
    <w:p w14:paraId="418F6480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4.25. Учет детей, подлежащих обучению по образовательным программам дошкольного, начального общего, основного общего и среднего общего образования, закрепление муниципальных образовательных организаций за конкретными территориями городского округа. </w:t>
      </w:r>
    </w:p>
    <w:p w14:paraId="312B003C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14:paraId="2AF90145">
      <w:pPr>
        <w:pStyle w:val="1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ПРАВА ОТДЕЛА</w:t>
      </w:r>
    </w:p>
    <w:p w14:paraId="458992B1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14:paraId="532F2442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Реализуя возложенные задачи и функции, Отдел имеет право:</w:t>
      </w:r>
    </w:p>
    <w:p w14:paraId="343D712F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Анализировать состояние системы образования округа, прогнозировать перспективы ее развития.</w:t>
      </w:r>
    </w:p>
    <w:p w14:paraId="53822754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Вносить на рассмотрение главе ЗАТО п. Горный проекты программ развития образовательной сферы, предложения по вопросам кадровой политики.</w:t>
      </w:r>
    </w:p>
    <w:p w14:paraId="0D9557E2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Запрашивать и получать в установленном порядке от государственных органов исполнительной власти, органов, учреждений и организаций (независимо от их организационно-правовой формы и ведомственной принадлежности) сведения, материалы и документы, необходимые для осуществления возложенных на Отдел задач и функций.</w:t>
      </w:r>
    </w:p>
    <w:p w14:paraId="04EE03B7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14:paraId="403D6151">
      <w:pPr>
        <w:pStyle w:val="1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ОРГАНИЗАЦИЯ ДЕЯТЕЛЬНОСТИ ОТДЕЛА</w:t>
      </w:r>
    </w:p>
    <w:p w14:paraId="78E1C310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14:paraId="1F26F2D1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Полномочия начальника Отдела определяются в соответствии с полномочиями Отдела и заключаются в организации и руководстве его деятельности.</w:t>
      </w:r>
    </w:p>
    <w:p w14:paraId="154287B6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Начальник Отдела осуществляет:</w:t>
      </w:r>
    </w:p>
    <w:p w14:paraId="68F0740D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6.2.1. Руководство работой Отдела и представляет его без доверенности в Министерстве образования и науки Забайкальского края.</w:t>
      </w:r>
    </w:p>
    <w:p w14:paraId="6F31B92B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6.2.2. Реализацию политики в сфере образования на территории городского округа ЗАТО п. Горный в соответствии с настоящим Положением.</w:t>
      </w:r>
    </w:p>
    <w:p w14:paraId="11F5E5EB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6.2.3. Обеспечение выполнения постановлений, распоряжений, приказов и других нормативных правовых актов органов исполнительной власти.</w:t>
      </w:r>
    </w:p>
    <w:p w14:paraId="0E42059A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6.2.4. Подбор работников Отдела, устанавливает их функциональные обязанности и определяет степень их ответственности.</w:t>
      </w:r>
    </w:p>
    <w:p w14:paraId="0F528889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6.2.5. Представление изменений и дополнений в настоящее Положение для утверждения главе ЗАТО п. Горный.</w:t>
      </w:r>
    </w:p>
    <w:p w14:paraId="4A1F043B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6.2.6. Делегирование, при необходимости, отдельных предоставленных ему полномочий подчиненным должностным лицам.</w:t>
      </w:r>
    </w:p>
    <w:p w14:paraId="7EDF20C8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6.2.7. Рассмотрение предложений, заявлений, жалоб и принятие по ним решений, ведение приема граждан.</w:t>
      </w:r>
    </w:p>
    <w:p w14:paraId="339D581F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6.2.8. Подписание документов Отдела, направляемых в администрацию городского округа ЗАТО п. Горный и в другие вышестоящие органы.</w:t>
      </w:r>
    </w:p>
    <w:p w14:paraId="2CB9F556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разрабатывает должностные инструкции работников Отдела; </w:t>
      </w:r>
    </w:p>
    <w:p w14:paraId="380E5A72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планирует работу Отдела и анализирует реализацию намеченных планов и принятых решений;</w:t>
      </w:r>
    </w:p>
    <w:p w14:paraId="515E16EF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участвует в заседаниях и совещаниях, проводимых администрацией городского округа ЗАТО п. Горный при обсуждении вопросов, входящих в компетенцию Отдела.</w:t>
      </w:r>
    </w:p>
    <w:p w14:paraId="4B1E9DD0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14:paraId="41CBF1D9">
      <w:pPr>
        <w:pStyle w:val="1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ОТВЕТСТВЕННОСТЬ</w:t>
      </w:r>
    </w:p>
    <w:p w14:paraId="357857F0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14:paraId="7D428EA2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7.1. Ответственность за своевременное и качественное выполнение функций, возложенных на Отдел, несет начальник отдела. </w:t>
      </w:r>
    </w:p>
    <w:p w14:paraId="33D6038E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7.2. Степень ответственности сотрудников Отдела устанавливается должностными обязанностями. </w:t>
      </w:r>
    </w:p>
    <w:p w14:paraId="18F229E5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14:paraId="31A7D5A9">
      <w:pPr>
        <w:pStyle w:val="1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ЗАКЛЮЧИТЕЛЬНЫЕ ПОЛОЖЕНИЯ</w:t>
      </w:r>
    </w:p>
    <w:p w14:paraId="7478F3C2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B6FF15E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8.1. Изменения и дополнения в настоящее Положение вносятся постановлением администрации.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813FC4">
    <w:pPr>
      <w:pStyle w:val="7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6B2114"/>
    <w:multiLevelType w:val="multilevel"/>
    <w:tmpl w:val="1A6B2114"/>
    <w:lvl w:ilvl="0" w:tentative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5" w:hanging="360"/>
      </w:pPr>
    </w:lvl>
    <w:lvl w:ilvl="2" w:tentative="0">
      <w:start w:val="1"/>
      <w:numFmt w:val="lowerRoman"/>
      <w:lvlText w:val="%3."/>
      <w:lvlJc w:val="right"/>
      <w:pPr>
        <w:ind w:left="2505" w:hanging="180"/>
      </w:pPr>
    </w:lvl>
    <w:lvl w:ilvl="3" w:tentative="0">
      <w:start w:val="1"/>
      <w:numFmt w:val="decimal"/>
      <w:lvlText w:val="%4."/>
      <w:lvlJc w:val="left"/>
      <w:pPr>
        <w:ind w:left="3225" w:hanging="360"/>
      </w:pPr>
    </w:lvl>
    <w:lvl w:ilvl="4" w:tentative="0">
      <w:start w:val="1"/>
      <w:numFmt w:val="lowerLetter"/>
      <w:lvlText w:val="%5."/>
      <w:lvlJc w:val="left"/>
      <w:pPr>
        <w:ind w:left="3945" w:hanging="360"/>
      </w:pPr>
    </w:lvl>
    <w:lvl w:ilvl="5" w:tentative="0">
      <w:start w:val="1"/>
      <w:numFmt w:val="lowerRoman"/>
      <w:lvlText w:val="%6."/>
      <w:lvlJc w:val="right"/>
      <w:pPr>
        <w:ind w:left="4665" w:hanging="180"/>
      </w:pPr>
    </w:lvl>
    <w:lvl w:ilvl="6" w:tentative="0">
      <w:start w:val="1"/>
      <w:numFmt w:val="decimal"/>
      <w:lvlText w:val="%7."/>
      <w:lvlJc w:val="left"/>
      <w:pPr>
        <w:ind w:left="5385" w:hanging="360"/>
      </w:pPr>
    </w:lvl>
    <w:lvl w:ilvl="7" w:tentative="0">
      <w:start w:val="1"/>
      <w:numFmt w:val="lowerLetter"/>
      <w:lvlText w:val="%8."/>
      <w:lvlJc w:val="left"/>
      <w:pPr>
        <w:ind w:left="6105" w:hanging="360"/>
      </w:pPr>
    </w:lvl>
    <w:lvl w:ilvl="8" w:tentative="0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37C1FF0"/>
    <w:multiLevelType w:val="multilevel"/>
    <w:tmpl w:val="737C1FF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D93"/>
    <w:rsid w:val="001B2634"/>
    <w:rsid w:val="00205F0E"/>
    <w:rsid w:val="00675D93"/>
    <w:rsid w:val="00676014"/>
    <w:rsid w:val="00694246"/>
    <w:rsid w:val="00D777F9"/>
    <w:rsid w:val="00EB4FAB"/>
    <w:rsid w:val="00F56136"/>
    <w:rsid w:val="00F62604"/>
    <w:rsid w:val="56B1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0"/>
    <w:pPr>
      <w:keepNext/>
      <w:spacing w:before="240" w:after="60" w:line="240" w:lineRule="auto"/>
      <w:outlineLvl w:val="1"/>
    </w:pPr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qFormat/>
    <w:uiPriority w:val="0"/>
    <w:rPr>
      <w:color w:val="0000FF"/>
      <w:u w:val="none"/>
    </w:rPr>
  </w:style>
  <w:style w:type="paragraph" w:styleId="6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Body Text"/>
    <w:basedOn w:val="1"/>
    <w:link w:val="12"/>
    <w:unhideWhenUsed/>
    <w:qFormat/>
    <w:uiPriority w:val="99"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">
    <w:name w:val="footer"/>
    <w:basedOn w:val="1"/>
    <w:link w:val="1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10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2 Знак"/>
    <w:basedOn w:val="3"/>
    <w:link w:val="2"/>
    <w:semiHidden/>
    <w:uiPriority w:val="0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customStyle="1" w:styleId="12">
    <w:name w:val="Основной текст Знак"/>
    <w:basedOn w:val="3"/>
    <w:link w:val="8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14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character" w:customStyle="1" w:styleId="15">
    <w:name w:val="Текст выноски Знак"/>
    <w:basedOn w:val="3"/>
    <w:link w:val="6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6">
    <w:name w:val="Верхний колонтитул Знак"/>
    <w:basedOn w:val="3"/>
    <w:link w:val="7"/>
    <w:qFormat/>
    <w:uiPriority w:val="99"/>
  </w:style>
  <w:style w:type="character" w:customStyle="1" w:styleId="17">
    <w:name w:val="Нижний колонтитул Знак"/>
    <w:basedOn w:val="3"/>
    <w:link w:val="9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2074</Words>
  <Characters>11824</Characters>
  <Lines>98</Lines>
  <Paragraphs>27</Paragraphs>
  <TotalTime>34</TotalTime>
  <ScaleCrop>false</ScaleCrop>
  <LinksUpToDate>false</LinksUpToDate>
  <CharactersWithSpaces>13871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2022-04-22T00:16:00Z</dcterms:created>
  <dc:creator>Образование</dc:creator>
  <cp:lastModifiedBy>User</cp:lastModifiedBy>
  <cp:lastPrinted>2025-08-15T04:26:18Z</cp:lastPrinted>
  <dcterms:modified xsi:type="dcterms:W3CDTF">2025-08-15T04:28:23Z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70C9C900BF1E4C46BC10E48871BC8417_13</vt:lpwstr>
  </property>
</Properties>
</file>