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BB9" w:rsidRPr="004C6BB9" w:rsidRDefault="004C6BB9" w:rsidP="004C6BB9">
      <w:pPr>
        <w:jc w:val="right"/>
        <w:rPr>
          <w:rFonts w:ascii="Times New Roman" w:eastAsia="Calibri" w:hAnsi="Times New Roman" w:cs="Times New Roman"/>
          <w:b/>
          <w:i/>
          <w:noProof/>
          <w:sz w:val="32"/>
          <w:szCs w:val="32"/>
        </w:rPr>
      </w:pPr>
    </w:p>
    <w:p w:rsidR="004C6BB9" w:rsidRPr="004C6BB9" w:rsidRDefault="004C6BB9" w:rsidP="004C6BB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C6BB9">
        <w:rPr>
          <w:rFonts w:ascii="Times New Roman" w:eastAsia="Calibri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733425" cy="752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BB9" w:rsidRPr="004C6BB9" w:rsidRDefault="004C6BB9" w:rsidP="004C6BB9">
      <w:pPr>
        <w:tabs>
          <w:tab w:val="left" w:pos="7485"/>
        </w:tabs>
        <w:spacing w:after="0" w:line="240" w:lineRule="auto"/>
        <w:rPr>
          <w:rFonts w:ascii="Times New Roman" w:eastAsia="Calibri" w:hAnsi="Times New Roman" w:cs="Times New Roman"/>
          <w:sz w:val="36"/>
          <w:szCs w:val="36"/>
        </w:rPr>
      </w:pPr>
      <w:r w:rsidRPr="004C6BB9">
        <w:rPr>
          <w:rFonts w:ascii="Times New Roman" w:eastAsia="Calibri" w:hAnsi="Times New Roman" w:cs="Times New Roman"/>
          <w:sz w:val="36"/>
          <w:szCs w:val="36"/>
        </w:rPr>
        <w:tab/>
      </w:r>
    </w:p>
    <w:p w:rsidR="004C6BB9" w:rsidRPr="004C6BB9" w:rsidRDefault="004C6BB9" w:rsidP="004C6BB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6"/>
          <w:szCs w:val="36"/>
        </w:rPr>
      </w:pPr>
      <w:r w:rsidRPr="004C6BB9">
        <w:rPr>
          <w:rFonts w:ascii="Times New Roman" w:eastAsia="Calibri" w:hAnsi="Times New Roman" w:cs="Times New Roman"/>
          <w:b/>
          <w:sz w:val="36"/>
          <w:szCs w:val="36"/>
        </w:rPr>
        <w:t xml:space="preserve">Администрация городского </w:t>
      </w:r>
      <w:proofErr w:type="gramStart"/>
      <w:r w:rsidRPr="004C6BB9">
        <w:rPr>
          <w:rFonts w:ascii="Times New Roman" w:eastAsia="Calibri" w:hAnsi="Times New Roman" w:cs="Times New Roman"/>
          <w:b/>
          <w:sz w:val="36"/>
          <w:szCs w:val="36"/>
        </w:rPr>
        <w:t>округа</w:t>
      </w:r>
      <w:proofErr w:type="gramEnd"/>
      <w:r w:rsidRPr="004C6BB9">
        <w:rPr>
          <w:rFonts w:ascii="Times New Roman" w:eastAsia="Calibri" w:hAnsi="Times New Roman" w:cs="Times New Roman"/>
          <w:b/>
          <w:sz w:val="36"/>
          <w:szCs w:val="36"/>
        </w:rPr>
        <w:t xml:space="preserve"> ЗАТО п.Горный</w:t>
      </w:r>
      <w:r w:rsidR="00CC363F">
        <w:rPr>
          <w:rFonts w:ascii="Times New Roman" w:eastAsia="Calibri" w:hAnsi="Times New Roman" w:cs="Times New Roman"/>
          <w:b/>
          <w:sz w:val="36"/>
          <w:szCs w:val="36"/>
        </w:rPr>
        <w:t xml:space="preserve"> Забайкальского края</w:t>
      </w:r>
    </w:p>
    <w:p w:rsidR="004C6BB9" w:rsidRPr="004C6BB9" w:rsidRDefault="004C6BB9" w:rsidP="004C6BB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:rsidR="004C6BB9" w:rsidRPr="004C6BB9" w:rsidRDefault="004C6BB9" w:rsidP="004C6BB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4C6BB9">
        <w:rPr>
          <w:rFonts w:ascii="Times New Roman" w:eastAsia="Calibri" w:hAnsi="Times New Roman" w:cs="Times New Roman"/>
          <w:b/>
          <w:bCs/>
          <w:sz w:val="36"/>
          <w:szCs w:val="36"/>
        </w:rPr>
        <w:t>П О С Т А Н О В Л Е Н И Е</w:t>
      </w:r>
    </w:p>
    <w:p w:rsidR="004C6BB9" w:rsidRPr="004C6BB9" w:rsidRDefault="004C6BB9" w:rsidP="004C6BB9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:rsidR="004C6BB9" w:rsidRPr="004C6BB9" w:rsidRDefault="00800979" w:rsidP="00800979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06 июня </w:t>
      </w:r>
      <w:r w:rsidR="004C6BB9" w:rsidRPr="004C6BB9">
        <w:rPr>
          <w:rFonts w:ascii="Times New Roman" w:eastAsia="Calibri" w:hAnsi="Times New Roman" w:cs="Times New Roman"/>
          <w:sz w:val="28"/>
          <w:szCs w:val="24"/>
        </w:rPr>
        <w:t xml:space="preserve">2025 года                </w:t>
      </w:r>
      <w:r w:rsidR="004C6BB9" w:rsidRPr="004C6BB9">
        <w:rPr>
          <w:rFonts w:ascii="Times New Roman" w:eastAsia="Calibri" w:hAnsi="Times New Roman" w:cs="Times New Roman"/>
          <w:sz w:val="28"/>
          <w:szCs w:val="24"/>
        </w:rPr>
        <w:tab/>
        <w:t xml:space="preserve">                                        </w:t>
      </w:r>
      <w:r>
        <w:rPr>
          <w:rFonts w:ascii="Times New Roman" w:eastAsia="Calibri" w:hAnsi="Times New Roman" w:cs="Times New Roman"/>
          <w:sz w:val="28"/>
          <w:szCs w:val="24"/>
        </w:rPr>
        <w:t xml:space="preserve">                          № 199</w:t>
      </w:r>
    </w:p>
    <w:p w:rsidR="004C6BB9" w:rsidRPr="004C6BB9" w:rsidRDefault="004C6BB9" w:rsidP="004C6B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6BB9" w:rsidRPr="004C6BB9" w:rsidRDefault="004C6BB9" w:rsidP="004C6B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4C6BB9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Об утверждении </w:t>
      </w:r>
      <w:r w:rsidR="00563771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П</w:t>
      </w:r>
      <w:r w:rsidR="006008AE" w:rsidRPr="006008AE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оложения об установлении размера, условий и порядка выплаты ежемесячной надбавки за выслугу лет к окладу (должностному окладу), ставке заработной платы работникам </w:t>
      </w:r>
      <w:r w:rsidRPr="004C6BB9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муниципальных образовательных учреждений городского </w:t>
      </w:r>
      <w:proofErr w:type="gramStart"/>
      <w:r w:rsidRPr="004C6BB9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округа</w:t>
      </w:r>
      <w:proofErr w:type="gramEnd"/>
      <w:r w:rsidRPr="004C6BB9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ЗАТО п. Горный Забайкальского края</w:t>
      </w:r>
    </w:p>
    <w:p w:rsidR="004C6BB9" w:rsidRPr="004C6BB9" w:rsidRDefault="004C6BB9" w:rsidP="004C6B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6BB9" w:rsidRPr="004C6BB9" w:rsidRDefault="004C6BB9" w:rsidP="004C6BB9">
      <w:pPr>
        <w:suppressAutoHyphens/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</w:pPr>
    </w:p>
    <w:p w:rsidR="004C6BB9" w:rsidRPr="004C6BB9" w:rsidRDefault="004C6BB9" w:rsidP="004C6BB9">
      <w:pPr>
        <w:suppressAutoHyphens/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Andale Sans UI" w:hAnsi="Times New Roman" w:cs="Tahoma"/>
          <w:b/>
          <w:color w:val="00000A"/>
          <w:sz w:val="28"/>
          <w:szCs w:val="28"/>
          <w:lang w:eastAsia="en-US" w:bidi="en-US"/>
        </w:rPr>
      </w:pPr>
      <w:r w:rsidRPr="004C6BB9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В соответствии </w:t>
      </w:r>
      <w:r w:rsidR="00E1724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с </w:t>
      </w:r>
      <w:r w:rsidRPr="004C6BB9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постановлением Правительства Забайкальского края от 26 сентября 2024 года № 488 «Об оплате труда работников государственных учреждений Забайкальского края», </w:t>
      </w:r>
      <w:r w:rsidR="00E17246" w:rsidRPr="00E1724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приказа </w:t>
      </w:r>
      <w:r w:rsidR="00E1724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М</w:t>
      </w:r>
      <w:r w:rsidR="00E17246" w:rsidRPr="00E1724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инистерств</w:t>
      </w:r>
      <w:r w:rsidR="00E1724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а</w:t>
      </w:r>
      <w:r w:rsidR="00E17246" w:rsidRPr="00E1724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образования, науки и молодежной политики </w:t>
      </w:r>
      <w:r w:rsidR="00E1724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З</w:t>
      </w:r>
      <w:r w:rsidR="00E17246" w:rsidRPr="00E1724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абайкальского края</w:t>
      </w:r>
      <w:r w:rsidRPr="004C6BB9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от </w:t>
      </w:r>
      <w:r w:rsidR="00E1724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25</w:t>
      </w:r>
      <w:r w:rsidRPr="004C6BB9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</w:t>
      </w:r>
      <w:r w:rsidR="00E1724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декабря</w:t>
      </w:r>
      <w:r w:rsidRPr="004C6BB9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20</w:t>
      </w:r>
      <w:r w:rsidR="00E1724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18</w:t>
      </w:r>
      <w:r w:rsidRPr="004C6BB9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года № </w:t>
      </w:r>
      <w:r w:rsidR="00E1724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1122</w:t>
      </w:r>
      <w:r w:rsidRPr="004C6BB9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«</w:t>
      </w:r>
      <w:r w:rsidR="00E17246" w:rsidRPr="00E1724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Об утверждении Примерного положения об установлении размера, условий и порядка выплаты ежемесячной надбавки за выслугу лет к окладу (должностному окладу), ставке заработной платы работникам государственных учреждений, подведомственных Министерству образования и науки Забайкальского края</w:t>
      </w:r>
      <w:r w:rsidRPr="004C6BB9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», </w:t>
      </w:r>
      <w:r w:rsidR="00E17246" w:rsidRPr="00E1724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в целях приведения нормативной правовой базы </w:t>
      </w:r>
      <w:r w:rsidR="00E1724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администрации городского округа ЗАТО п. Горный</w:t>
      </w:r>
      <w:r w:rsidR="00E17246" w:rsidRPr="00E1724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в соответствие с действующим законодательством</w:t>
      </w:r>
      <w:r w:rsidRPr="004C6BB9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, </w:t>
      </w:r>
      <w:r w:rsidRPr="004C6BB9"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>администрация городского округа ЗАТО п.Горный</w:t>
      </w:r>
      <w:r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 xml:space="preserve"> </w:t>
      </w:r>
      <w:r w:rsidRPr="004C6BB9">
        <w:rPr>
          <w:rFonts w:ascii="Times New Roman" w:eastAsia="Andale Sans UI" w:hAnsi="Times New Roman" w:cs="Tahoma"/>
          <w:b/>
          <w:color w:val="00000A"/>
          <w:sz w:val="28"/>
          <w:szCs w:val="28"/>
          <w:lang w:eastAsia="en-US" w:bidi="en-US"/>
        </w:rPr>
        <w:t>п о с т а н о в л я е т:</w:t>
      </w:r>
    </w:p>
    <w:p w:rsidR="004C6BB9" w:rsidRPr="004C6BB9" w:rsidRDefault="004C6BB9" w:rsidP="004C6BB9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B9">
        <w:rPr>
          <w:rFonts w:ascii="Times New Roman" w:eastAsia="Times New Roman" w:hAnsi="Times New Roman" w:cs="Times New Roman"/>
          <w:sz w:val="28"/>
          <w:szCs w:val="28"/>
        </w:rPr>
        <w:t xml:space="preserve">1. Утвердить </w:t>
      </w:r>
      <w:r w:rsidR="0056377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E17246" w:rsidRPr="00E17246">
        <w:rPr>
          <w:rFonts w:ascii="Times New Roman" w:eastAsia="Times New Roman" w:hAnsi="Times New Roman" w:cs="Times New Roman"/>
          <w:sz w:val="28"/>
          <w:szCs w:val="28"/>
        </w:rPr>
        <w:t>оложени</w:t>
      </w:r>
      <w:r w:rsidR="00E1724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17246" w:rsidRPr="00E17246">
        <w:rPr>
          <w:rFonts w:ascii="Times New Roman" w:eastAsia="Times New Roman" w:hAnsi="Times New Roman" w:cs="Times New Roman"/>
          <w:sz w:val="28"/>
          <w:szCs w:val="28"/>
        </w:rPr>
        <w:t xml:space="preserve"> об установлении размера, условий и порядка выплаты ежемесячной надбавки за выслугу лет к окладу (должностному окладу), ставке заработной платы работникам муниципальных образовательных учреждений городского </w:t>
      </w:r>
      <w:proofErr w:type="gramStart"/>
      <w:r w:rsidR="00E17246" w:rsidRPr="00E17246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E17246" w:rsidRPr="00E17246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Забайкальского края</w:t>
      </w:r>
      <w:r w:rsidR="00E172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C6BB9">
        <w:rPr>
          <w:rFonts w:ascii="Times New Roman" w:eastAsia="Times New Roman" w:hAnsi="Times New Roman" w:cs="Times New Roman"/>
          <w:sz w:val="28"/>
          <w:szCs w:val="28"/>
        </w:rPr>
        <w:t>согласно приложению.</w:t>
      </w:r>
    </w:p>
    <w:p w:rsidR="004C6BB9" w:rsidRPr="004C6BB9" w:rsidRDefault="00E17246" w:rsidP="004C6BB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4C6BB9" w:rsidRPr="004C6BB9">
        <w:rPr>
          <w:rFonts w:ascii="Times New Roman" w:eastAsia="Calibri" w:hAnsi="Times New Roman" w:cs="Times New Roman"/>
          <w:sz w:val="28"/>
          <w:szCs w:val="28"/>
        </w:rPr>
        <w:t xml:space="preserve">. Начальнику отдела по образованию администрации городского </w:t>
      </w:r>
      <w:proofErr w:type="gramStart"/>
      <w:r w:rsidR="004C6BB9" w:rsidRPr="004C6BB9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4C6BB9" w:rsidRPr="004C6BB9">
        <w:rPr>
          <w:rFonts w:ascii="Times New Roman" w:eastAsia="Calibri" w:hAnsi="Times New Roman" w:cs="Times New Roman"/>
          <w:sz w:val="28"/>
          <w:szCs w:val="28"/>
        </w:rPr>
        <w:t xml:space="preserve"> ЗАТО п.Горный Филатовой Л.А. довести настоящее постановление до </w:t>
      </w:r>
      <w:r w:rsidR="004C6BB9" w:rsidRPr="004C6BB9">
        <w:rPr>
          <w:rFonts w:ascii="Times New Roman" w:eastAsia="Calibri" w:hAnsi="Times New Roman" w:cs="Times New Roman"/>
          <w:sz w:val="28"/>
          <w:szCs w:val="28"/>
        </w:rPr>
        <w:lastRenderedPageBreak/>
        <w:t>сведения руководителей образовательных учреждений городского округа ЗАТО п.Горный Забайкальского края.</w:t>
      </w:r>
      <w:r w:rsidR="004C6BB9" w:rsidRPr="004C6BB9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</w:t>
      </w:r>
    </w:p>
    <w:p w:rsidR="004C6BB9" w:rsidRPr="004C6BB9" w:rsidRDefault="00E17246" w:rsidP="004C6BB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>3</w:t>
      </w:r>
      <w:r w:rsidR="004C6BB9" w:rsidRPr="004C6BB9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. 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4C6BB9" w:rsidRPr="004C6BB9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bidi="ru-RU"/>
          </w:rPr>
          <w:t>https://горный75.рф</w:t>
        </w:r>
      </w:hyperlink>
      <w:r w:rsidR="004C6BB9" w:rsidRPr="004C6BB9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. </w:t>
      </w:r>
    </w:p>
    <w:p w:rsidR="004C6BB9" w:rsidRPr="004C6BB9" w:rsidRDefault="00E17246" w:rsidP="004C6BB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4C6BB9" w:rsidRPr="004C6BB9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вступает в силу с 1 </w:t>
      </w:r>
      <w:r w:rsidR="001B22BF"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 w:rsidR="004C6BB9" w:rsidRPr="004C6BB9">
        <w:rPr>
          <w:rFonts w:ascii="Times New Roman" w:eastAsia="Times New Roman" w:hAnsi="Times New Roman" w:cs="Times New Roman"/>
          <w:sz w:val="28"/>
          <w:szCs w:val="28"/>
        </w:rPr>
        <w:t xml:space="preserve"> 2025 года.</w:t>
      </w:r>
    </w:p>
    <w:p w:rsidR="004C6BB9" w:rsidRPr="004C6BB9" w:rsidRDefault="00E17246" w:rsidP="004C6BB9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5</w:t>
      </w:r>
      <w:r w:rsidR="004C6BB9" w:rsidRPr="004C6BB9">
        <w:rPr>
          <w:rFonts w:ascii="Times New Roman" w:eastAsia="Times New Roman" w:hAnsi="Times New Roman" w:cs="Times New Roman"/>
          <w:sz w:val="28"/>
          <w:szCs w:val="28"/>
          <w:lang w:bidi="ru-RU"/>
        </w:rPr>
        <w:t>. Контроль за исполнением настоящего постановления оставляю за собой.</w:t>
      </w:r>
    </w:p>
    <w:p w:rsidR="004C6BB9" w:rsidRPr="004C6BB9" w:rsidRDefault="004C6BB9" w:rsidP="004C6BB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4C6BB9" w:rsidRPr="004C6BB9" w:rsidRDefault="004C6BB9" w:rsidP="004C6B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BB9" w:rsidRPr="004C6BB9" w:rsidRDefault="004C6BB9" w:rsidP="004C6B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BB9" w:rsidRPr="004C6BB9" w:rsidRDefault="0080097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И.о.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главы</w:t>
      </w:r>
      <w:proofErr w:type="spellEnd"/>
      <w:proofErr w:type="gramEnd"/>
      <w:r w:rsidR="004C6BB9" w:rsidRPr="004C6BB9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C6BB9" w:rsidRPr="004C6BB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М.А. Федорова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17246" w:rsidRPr="00E17246" w:rsidRDefault="00E17246" w:rsidP="00E1724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363F" w:rsidRDefault="00CC363F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CC363F" w:rsidSect="004C6BB9">
          <w:headerReference w:type="default" r:id="rId10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CC363F">
      <w:pPr>
        <w:spacing w:after="0" w:line="240" w:lineRule="auto"/>
        <w:ind w:firstLine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Главный специалист администрации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</w:t>
      </w:r>
      <w:proofErr w:type="gramStart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округа</w:t>
      </w:r>
      <w:proofErr w:type="gramEnd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п.Горный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 А.С. </w:t>
      </w:r>
      <w:proofErr w:type="spellStart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Лядова</w:t>
      </w:r>
      <w:proofErr w:type="spellEnd"/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«___»______2025 г.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Председатель комитета по финансам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администрации</w:t>
      </w:r>
      <w:proofErr w:type="gramEnd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п.Горный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 Л.В. Трагерюк 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«___»______2025 г. 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Начальник отдела по образованию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администрации городского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округа</w:t>
      </w:r>
      <w:proofErr w:type="gramEnd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п.Горный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 Л.А. Филатова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«___»______2025 г. </w:t>
      </w:r>
    </w:p>
    <w:p w:rsidR="00EE3DEE" w:rsidRDefault="00EE3DEE" w:rsidP="004C6BB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C363F" w:rsidRDefault="00CC363F" w:rsidP="004C6BB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C363F" w:rsidRDefault="00CC363F" w:rsidP="004C6BB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CC363F" w:rsidSect="00CC363F">
          <w:pgSz w:w="11906" w:h="16838"/>
          <w:pgMar w:top="1134" w:right="1700" w:bottom="1134" w:left="851" w:header="709" w:footer="709" w:gutter="0"/>
          <w:cols w:space="708"/>
          <w:titlePg/>
          <w:docGrid w:linePitch="360"/>
        </w:sectPr>
      </w:pPr>
    </w:p>
    <w:p w:rsidR="00CC363F" w:rsidRDefault="00CC363F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</w:t>
      </w:r>
    </w:p>
    <w:p w:rsidR="00CC363F" w:rsidRDefault="00CC363F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 постановлению администрации</w:t>
      </w:r>
    </w:p>
    <w:p w:rsidR="00CC363F" w:rsidRDefault="00CC363F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округа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ЗАТО</w:t>
      </w:r>
    </w:p>
    <w:p w:rsidR="00CC363F" w:rsidRDefault="00CC363F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п.Горный Забайкальского края</w:t>
      </w:r>
    </w:p>
    <w:p w:rsidR="00CC363F" w:rsidRPr="00CC363F" w:rsidRDefault="00800979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от 06.06.2025 г. № 199</w:t>
      </w:r>
      <w:bookmarkStart w:id="0" w:name="_GoBack"/>
      <w:bookmarkEnd w:id="0"/>
    </w:p>
    <w:p w:rsidR="003B1EFD" w:rsidRDefault="003B1EFD" w:rsidP="00CC36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</w:p>
    <w:p w:rsidR="00CC363F" w:rsidRDefault="00563771" w:rsidP="003B1E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П</w:t>
      </w:r>
      <w:r w:rsidR="00CC363F" w:rsidRPr="004C6BB9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оложени</w:t>
      </w:r>
      <w:r w:rsidR="00CC363F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е</w:t>
      </w:r>
      <w:r w:rsidR="00CC363F" w:rsidRPr="004C6BB9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</w:t>
      </w:r>
    </w:p>
    <w:p w:rsidR="00CC363F" w:rsidRPr="004C6BB9" w:rsidRDefault="00E17246" w:rsidP="003B1E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E1724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об установлении размера, условий и порядка выплаты ежемесячной надбавки за выслугу лет к окладу (должностному окладу), ставке заработной платы работникам муниципальных образовательных учреждений городского </w:t>
      </w:r>
      <w:proofErr w:type="gramStart"/>
      <w:r w:rsidRPr="00E1724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округа</w:t>
      </w:r>
      <w:proofErr w:type="gramEnd"/>
      <w:r w:rsidRPr="00E1724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ЗАТО п. Горный Забайкальского края</w:t>
      </w:r>
    </w:p>
    <w:p w:rsidR="00CC363F" w:rsidRDefault="00CC363F" w:rsidP="003B1E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17246" w:rsidRPr="00E17246" w:rsidRDefault="00E17246" w:rsidP="003B1EFD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</w:t>
      </w:r>
      <w:r w:rsidR="004A72D1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="004A72D1" w:rsidRPr="00E17246">
        <w:rPr>
          <w:rFonts w:ascii="Times New Roman" w:eastAsia="Times New Roman" w:hAnsi="Times New Roman" w:cs="Times New Roman"/>
          <w:b/>
          <w:bCs/>
          <w:sz w:val="28"/>
          <w:szCs w:val="28"/>
        </w:rPr>
        <w:t>бщие положения</w:t>
      </w:r>
    </w:p>
    <w:p w:rsidR="00E17246" w:rsidRPr="00E17246" w:rsidRDefault="00E17246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1.1. Настоящее Положение </w:t>
      </w:r>
      <w:r w:rsidR="00563771" w:rsidRPr="00563771">
        <w:rPr>
          <w:rFonts w:ascii="Times New Roman" w:eastAsia="Times New Roman" w:hAnsi="Times New Roman" w:cs="Times New Roman"/>
          <w:sz w:val="28"/>
          <w:szCs w:val="28"/>
        </w:rPr>
        <w:t>об установлении размера, условий и порядка выплаты ежемесячной надбавки за выслугу лет к окладу (должностному окладу), ставке заработной платы работникам муниципальных образовательных учреждений городского округа ЗАТО п. Горный Забайкальского края</w:t>
      </w:r>
      <w:r w:rsidR="00563771">
        <w:rPr>
          <w:rFonts w:ascii="Times New Roman" w:eastAsia="Times New Roman" w:hAnsi="Times New Roman" w:cs="Times New Roman"/>
          <w:sz w:val="28"/>
          <w:szCs w:val="28"/>
        </w:rPr>
        <w:t xml:space="preserve"> (далее – Положение) </w:t>
      </w: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регулирует размер, условия и порядок выплаты ежемесячной надбавки за выслугу лет к окладу (должностному окладу), ставке заработной платы следующим категориям работников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муниципальных образовательных</w:t>
      </w: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 учреждений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ЗАТО п. Горный Забайкальского края</w:t>
      </w: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="00563771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Учреждения</w:t>
      </w:r>
      <w:r w:rsidRPr="00E17246">
        <w:rPr>
          <w:rFonts w:ascii="Times New Roman" w:eastAsia="Times New Roman" w:hAnsi="Times New Roman" w:cs="Times New Roman"/>
          <w:sz w:val="28"/>
          <w:szCs w:val="28"/>
        </w:rPr>
        <w:t>):</w:t>
      </w:r>
    </w:p>
    <w:p w:rsidR="00E17246" w:rsidRPr="00E17246" w:rsidRDefault="003B1EFD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B1EFD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17246" w:rsidRPr="00E17246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руководителю </w:t>
      </w:r>
      <w:r w:rsidR="00E17246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E17246" w:rsidRPr="00E1724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17246" w:rsidRPr="00E17246" w:rsidRDefault="003B1EFD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B1EFD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17246" w:rsidRPr="00E17246">
        <w:rPr>
          <w:rFonts w:ascii="Times New Roman" w:eastAsia="Times New Roman" w:hAnsi="Times New Roman" w:cs="Times New Roman"/>
          <w:sz w:val="28"/>
          <w:szCs w:val="28"/>
        </w:rPr>
        <w:t xml:space="preserve"> заместителям руководителя </w:t>
      </w:r>
      <w:r w:rsidR="00E17246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E17246" w:rsidRPr="00E1724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17246" w:rsidRPr="00E17246" w:rsidRDefault="003B1EFD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B1EFD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17246" w:rsidRPr="00E17246">
        <w:rPr>
          <w:rFonts w:ascii="Times New Roman" w:eastAsia="Times New Roman" w:hAnsi="Times New Roman" w:cs="Times New Roman"/>
          <w:sz w:val="28"/>
          <w:szCs w:val="28"/>
        </w:rPr>
        <w:t xml:space="preserve"> педагогическим работникам;</w:t>
      </w:r>
    </w:p>
    <w:p w:rsidR="00E17246" w:rsidRPr="00E17246" w:rsidRDefault="003B1EFD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B1EFD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17246" w:rsidRPr="00E17246">
        <w:rPr>
          <w:rFonts w:ascii="Times New Roman" w:eastAsia="Times New Roman" w:hAnsi="Times New Roman" w:cs="Times New Roman"/>
          <w:sz w:val="28"/>
          <w:szCs w:val="28"/>
        </w:rPr>
        <w:t xml:space="preserve"> главному бухгалтеру и работникам бухгалтерии;</w:t>
      </w:r>
    </w:p>
    <w:p w:rsidR="00E17246" w:rsidRPr="00E17246" w:rsidRDefault="003B1EFD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B1EFD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17246" w:rsidRPr="00E17246">
        <w:rPr>
          <w:rFonts w:ascii="Times New Roman" w:eastAsia="Times New Roman" w:hAnsi="Times New Roman" w:cs="Times New Roman"/>
          <w:sz w:val="28"/>
          <w:szCs w:val="28"/>
        </w:rPr>
        <w:t xml:space="preserve"> работникам, относящимся к учебно-вспомогательному и прочему персоналу.</w:t>
      </w:r>
    </w:p>
    <w:p w:rsidR="00E17246" w:rsidRPr="00E17246" w:rsidRDefault="00E17246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1.2. Основными документами для определения стажа работы, дающего право на получение ежемесячной надбавки за выслугу лет к окладу (должностному окладу), ставке заработной платы (далее </w:t>
      </w:r>
      <w:r w:rsidR="0056377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 надбавка), является трудовая книжка и (или) сведения о трудовой деятельности, оформленные в установленном законодательством порядке.</w:t>
      </w:r>
    </w:p>
    <w:p w:rsidR="00E17246" w:rsidRPr="00E17246" w:rsidRDefault="00E17246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1.3. Стаж работы определяется ежегодно на 1 сентября текущего года комиссией, создаваемой руководителем </w:t>
      </w:r>
      <w:r w:rsidR="00563771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 при участии первичной профсоюзной организации </w:t>
      </w:r>
      <w:r w:rsidR="00563771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E17246">
        <w:rPr>
          <w:rFonts w:ascii="Times New Roman" w:eastAsia="Times New Roman" w:hAnsi="Times New Roman" w:cs="Times New Roman"/>
          <w:sz w:val="28"/>
          <w:szCs w:val="28"/>
        </w:rPr>
        <w:t>. Протокол заседания комиссии является основанием для приказа руководителя о назначении работнику надбавки.</w:t>
      </w:r>
    </w:p>
    <w:p w:rsidR="00E17246" w:rsidRPr="00E17246" w:rsidRDefault="00563771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63771">
        <w:rPr>
          <w:rFonts w:ascii="Times New Roman" w:eastAsia="Times New Roman" w:hAnsi="Times New Roman" w:cs="Times New Roman"/>
          <w:sz w:val="28"/>
          <w:szCs w:val="28"/>
        </w:rPr>
        <w:t xml:space="preserve">1.4. Ежемесячная надбавка всем работникам </w:t>
      </w:r>
      <w:r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563771">
        <w:rPr>
          <w:rFonts w:ascii="Times New Roman" w:eastAsia="Times New Roman" w:hAnsi="Times New Roman" w:cs="Times New Roman"/>
          <w:sz w:val="28"/>
          <w:szCs w:val="28"/>
        </w:rPr>
        <w:t xml:space="preserve"> производится дифференцированно в зависимости от стажа работы, дающего право на получение надбавки и устанавливается настоящим Положением с учетом мнения первичной профсоюзной организации </w:t>
      </w:r>
      <w:r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563771">
        <w:rPr>
          <w:rFonts w:ascii="Times New Roman" w:eastAsia="Times New Roman" w:hAnsi="Times New Roman" w:cs="Times New Roman"/>
          <w:sz w:val="28"/>
          <w:szCs w:val="28"/>
        </w:rPr>
        <w:t xml:space="preserve"> в следующих размерах: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6283"/>
      </w:tblGrid>
      <w:tr w:rsidR="003B1EFD" w:rsidRPr="00E17246" w:rsidTr="003B1EFD">
        <w:trPr>
          <w:trHeight w:val="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17246" w:rsidRPr="00E17246" w:rsidRDefault="00E17246" w:rsidP="003B1EF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17246" w:rsidRPr="00E17246" w:rsidRDefault="00E17246" w:rsidP="003B1EF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1EFD" w:rsidRPr="00E17246" w:rsidTr="003B1EFD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24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Стаж работы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246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Размеры надбавки в процентах к должностному окладу</w:t>
            </w:r>
          </w:p>
        </w:tc>
      </w:tr>
      <w:tr w:rsidR="003B1EFD" w:rsidRPr="00E17246" w:rsidTr="003B1EFD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246">
              <w:rPr>
                <w:rFonts w:ascii="Times New Roman" w:eastAsia="Times New Roman" w:hAnsi="Times New Roman" w:cs="Times New Roman"/>
                <w:sz w:val="28"/>
                <w:szCs w:val="28"/>
              </w:rPr>
              <w:t>От 1 года до 5 лет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563771" w:rsidP="003B1E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1EF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B1EFD" w:rsidRPr="00E17246" w:rsidTr="003B1EFD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246">
              <w:rPr>
                <w:rFonts w:ascii="Times New Roman" w:eastAsia="Times New Roman" w:hAnsi="Times New Roman" w:cs="Times New Roman"/>
                <w:sz w:val="28"/>
                <w:szCs w:val="28"/>
              </w:rPr>
              <w:t>От 5</w:t>
            </w:r>
            <w:r w:rsidR="00563771" w:rsidRPr="003B1E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17246">
              <w:rPr>
                <w:rFonts w:ascii="Times New Roman" w:eastAsia="Times New Roman" w:hAnsi="Times New Roman" w:cs="Times New Roman"/>
                <w:sz w:val="28"/>
                <w:szCs w:val="28"/>
              </w:rPr>
              <w:t>до 10 лет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8F3F36" w:rsidP="003B1E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1EF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B1EFD" w:rsidRPr="00E17246" w:rsidTr="003B1EFD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246">
              <w:rPr>
                <w:rFonts w:ascii="Times New Roman" w:eastAsia="Times New Roman" w:hAnsi="Times New Roman" w:cs="Times New Roman"/>
                <w:sz w:val="28"/>
                <w:szCs w:val="28"/>
              </w:rPr>
              <w:t>От 10</w:t>
            </w:r>
            <w:r w:rsidR="008F3F36" w:rsidRPr="003B1E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17246">
              <w:rPr>
                <w:rFonts w:ascii="Times New Roman" w:eastAsia="Times New Roman" w:hAnsi="Times New Roman" w:cs="Times New Roman"/>
                <w:sz w:val="28"/>
                <w:szCs w:val="28"/>
              </w:rPr>
              <w:t>до 15 лет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8F3F36" w:rsidP="003B1E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1EFD">
              <w:rPr>
                <w:rFonts w:ascii="Times New Roman" w:eastAsia="Times New Roman" w:hAnsi="Times New Roman" w:cs="Times New Roman"/>
                <w:sz w:val="28"/>
                <w:szCs w:val="28"/>
              </w:rPr>
              <w:t>11,5</w:t>
            </w:r>
          </w:p>
        </w:tc>
      </w:tr>
      <w:tr w:rsidR="003B1EFD" w:rsidRPr="00E17246" w:rsidTr="003B1EFD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246">
              <w:rPr>
                <w:rFonts w:ascii="Times New Roman" w:eastAsia="Times New Roman" w:hAnsi="Times New Roman" w:cs="Times New Roman"/>
                <w:sz w:val="28"/>
                <w:szCs w:val="28"/>
              </w:rPr>
              <w:t>От 15</w:t>
            </w:r>
            <w:r w:rsidR="008F3F36" w:rsidRPr="003B1E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17246">
              <w:rPr>
                <w:rFonts w:ascii="Times New Roman" w:eastAsia="Times New Roman" w:hAnsi="Times New Roman" w:cs="Times New Roman"/>
                <w:sz w:val="28"/>
                <w:szCs w:val="28"/>
              </w:rPr>
              <w:t>и более лет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24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F3F36" w:rsidRPr="003B1EFD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3B1EFD" w:rsidRDefault="003B1EFD" w:rsidP="003B1EFD">
      <w:pPr>
        <w:spacing w:after="0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17246" w:rsidRPr="00E17246" w:rsidRDefault="00E17246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1.5. Изменение размеров надбавки производится при увеличении стажа работы по специальности, педагогического стажа со дня достижения соответствующего стажа, если документы находятся в </w:t>
      </w:r>
      <w:r w:rsidR="003B1EFD">
        <w:rPr>
          <w:rFonts w:ascii="Times New Roman" w:eastAsia="Times New Roman" w:hAnsi="Times New Roman" w:cs="Times New Roman"/>
          <w:sz w:val="28"/>
          <w:szCs w:val="28"/>
        </w:rPr>
        <w:t>Учреждении</w:t>
      </w:r>
      <w:r w:rsidRPr="00E17246">
        <w:rPr>
          <w:rFonts w:ascii="Times New Roman" w:eastAsia="Times New Roman" w:hAnsi="Times New Roman" w:cs="Times New Roman"/>
          <w:sz w:val="28"/>
          <w:szCs w:val="28"/>
        </w:rPr>
        <w:t>, или со дня предоставления документа о стаже, дающем право на повышение размера надбавки.</w:t>
      </w:r>
    </w:p>
    <w:p w:rsidR="00E17246" w:rsidRPr="00E17246" w:rsidRDefault="00E17246" w:rsidP="003B1EFD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1.6. В стаж работы, дающий право на получение надбавки, включаются также следующие периоды:</w:t>
      </w:r>
    </w:p>
    <w:p w:rsidR="00E17246" w:rsidRPr="00E17246" w:rsidRDefault="003B1EFD" w:rsidP="003B1EFD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B1EFD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17246" w:rsidRPr="00E17246">
        <w:rPr>
          <w:rFonts w:ascii="Times New Roman" w:eastAsia="Times New Roman" w:hAnsi="Times New Roman" w:cs="Times New Roman"/>
          <w:sz w:val="28"/>
          <w:szCs w:val="28"/>
        </w:rPr>
        <w:t xml:space="preserve"> время отпуска по уходу за ребенком до достижения им возраста трех лет, если работник состоял в трудовых отношениях с образовательным учреждением;</w:t>
      </w:r>
    </w:p>
    <w:p w:rsidR="003B1EFD" w:rsidRDefault="003B1EFD" w:rsidP="003B1EFD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B1EFD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17246" w:rsidRPr="00E17246">
        <w:rPr>
          <w:rFonts w:ascii="Times New Roman" w:eastAsia="Times New Roman" w:hAnsi="Times New Roman" w:cs="Times New Roman"/>
          <w:sz w:val="28"/>
          <w:szCs w:val="28"/>
        </w:rPr>
        <w:t xml:space="preserve"> время обучения работников на курсах переподготовки и повышения квалификации кадров.</w:t>
      </w:r>
    </w:p>
    <w:p w:rsidR="003B1EFD" w:rsidRDefault="00E17246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1.7. Индивидуальные трудовые споры по вопросам установления стажа работы для назначения надбавки рассматриваются в установленном законодательством порядке.</w:t>
      </w:r>
    </w:p>
    <w:p w:rsidR="003B1EFD" w:rsidRPr="003B1EFD" w:rsidRDefault="003B1EFD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B1EFD" w:rsidRDefault="00E17246" w:rsidP="003B1EFD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r w:rsidR="003B1EFD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="003B1EFD" w:rsidRPr="00E17246">
        <w:rPr>
          <w:rFonts w:ascii="Times New Roman" w:eastAsia="Times New Roman" w:hAnsi="Times New Roman" w:cs="Times New Roman"/>
          <w:b/>
          <w:bCs/>
          <w:sz w:val="28"/>
          <w:szCs w:val="28"/>
        </w:rPr>
        <w:t>орядок определения стажа педагогических работников</w:t>
      </w:r>
    </w:p>
    <w:p w:rsidR="00E17246" w:rsidRPr="00E17246" w:rsidRDefault="00E17246" w:rsidP="003B1EFD">
      <w:pPr>
        <w:spacing w:after="240" w:line="240" w:lineRule="auto"/>
        <w:ind w:firstLine="709"/>
        <w:jc w:val="both"/>
        <w:textAlignment w:val="baseline"/>
        <w:outlineLvl w:val="2"/>
        <w:rPr>
          <w:rFonts w:ascii="Arial" w:eastAsia="Times New Roman" w:hAnsi="Arial" w:cs="Arial"/>
          <w:color w:val="444444"/>
          <w:sz w:val="24"/>
          <w:szCs w:val="24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2.1. В стаж работы педагогических работников засчитывается педагогическая, руководящая и методическая работа в образовательных и других учреждениях</w:t>
      </w:r>
      <w:r w:rsidRPr="00E17246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5313"/>
      </w:tblGrid>
      <w:tr w:rsidR="003B1EFD" w:rsidRPr="00E17246" w:rsidTr="00A04215">
        <w:trPr>
          <w:trHeight w:val="15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17246" w:rsidRPr="00E17246" w:rsidRDefault="00E17246" w:rsidP="003B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17246" w:rsidRPr="00E17246" w:rsidRDefault="00E17246" w:rsidP="003B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B1EFD" w:rsidRPr="00E17246" w:rsidTr="00A04215"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учреждений и организаций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</w:tr>
      <w:tr w:rsidR="003B1EFD" w:rsidRPr="00E17246" w:rsidTr="00A04215"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I. Образовательные организации (в том числе образовательные организации высшего образования, военные профессиональные организации и военные организации высшего образования, организации дополнительного профессионального образования (повышение квалификации рабочих и служащих); организации, осуществляющие образовательную деятельность обучающихся, нуждающихся в длительном лечении (санатории, клиники, поликлиники, больницы и др., а также отделения, палаты для детей </w:t>
            </w: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учреждениях для взрослых); организации для детей сирот и детей, оставшихся без попечения родителей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I. Учителя, преподаватели, учителя-дефектологи, учителя-логопеды, логопеды, преподаватели-организаторы (основ безопасности жизнедеятельности, допризывной подготовки), руководители физического воспитания, старшие мастера, мастера производственного обучения (в том числе обучения вождению транспортных средств, работе на сельскохозяйственных машинах, работе на пишущих машинах и другой организационной технике), старшие методисты, методисты, старшие инструкторы-методисты, инструкторы-методисты (в том числе по физической культуре и спорту, по туризму), концертмейстеры, музыкальные руководители, старшие воспитатели, воспитатели, классные </w:t>
            </w: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воспитатели, социальные педагоги, педагоги-психологи, педагоги-организаторы, педагоги дополнительного образования, старшие тренеры-преподаватели, тренеры-преподаватели, старшие вожатые (пионервожатые), инструкторы по физкультуре, инструкторы по труду, директора (начальники, заведующие), заместители директоров (начальников, заведующих) по учебной, учебно-воспитательной, учебно-производственной, воспитательной, культурно-воспитательной работе, по производственному обучению (работе), по иностранному языку, по учебно-летной подготовке, по общеобразовательной подготовке, по режиму, заведующие учебной частью, заведующие (начальники): практикой, учебно-консультационными пунктами, логопедическими пунктами, интернатами, отделениями, отделами, лабораториями, кабинетами, секциями, филиалами, курсами и другими структурными подразделениями, деятельность которых связана с образовательным (воспитательным) процессом, методическим обеспечением; старшие дежурные по режиму, дежурные по режиму, аккомпаниаторы, </w:t>
            </w:r>
            <w:proofErr w:type="spellStart"/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культорганизаторы</w:t>
            </w:r>
            <w:proofErr w:type="spellEnd"/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t>, экскурсоводы; профессорско-преподавательский состав (работа, служба)</w:t>
            </w:r>
          </w:p>
        </w:tc>
      </w:tr>
      <w:tr w:rsidR="003B1EFD" w:rsidRPr="00E17246" w:rsidTr="00A04215"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II. Организации, осуществляющие образовательную деятельность для детей, нуждающихся в психолого-педагогической, медицинской и социальной помощи; специальные (коррекционные) образовательные учреждения для обучающихся (воспитанников) с ограниченными возможностями здоровья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t>II. Врачи-специалисты, старшая медицинская сестра, медицинская сестра, медицинская сестра по массажу, инструкторы лечебно-физкультурного комплекса</w:t>
            </w:r>
          </w:p>
        </w:tc>
      </w:tr>
      <w:tr w:rsidR="003B1EFD" w:rsidRPr="00E17246" w:rsidTr="00A04215"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t>III. Методические (учебно-методические) учреждения всех наименований (независимо от ведомственной подчиненности)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t>III. Руководители, их заместители, заведующие: секторами, кабинетами, лабораториями, отделами; научные сотрудники, деятельность которых связана с методическим обеспечением; старшие методисты, методисты</w:t>
            </w:r>
          </w:p>
        </w:tc>
      </w:tr>
      <w:tr w:rsidR="003B1EFD" w:rsidRPr="00E17246" w:rsidTr="00A04215"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t>IV. 1. Органы управления образованием и органы (структурные подразделения), осуществляющие руководство образовательными учреждениями.</w:t>
            </w:r>
          </w:p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t>2. Отделы (бюро) технического обучения, отделы кадров организаций, подразделений министерств (ведомств), занимающиеся вопросами подготовки и повышения квалификации кадров на производстве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t>IV. 1. Руководящие, инспекторские, методические должности, инструкторские, а также другие должности специалистов (за исключением работы на должностях, связанных с экономической, финансовой, хозяйственной деятельностью, со строительством, снабжением, делопроизводством).</w:t>
            </w:r>
          </w:p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t>2. Штатные преподаватели, мастера производственного обучения рабочих на производстве, руководящие, инспекторские, инженерные, методические должности, деятельность которых связана с вопросами подготовки и повышения квалификации кадров</w:t>
            </w:r>
          </w:p>
        </w:tc>
      </w:tr>
      <w:tr w:rsidR="003B1EFD" w:rsidRPr="00E17246" w:rsidTr="00A04215"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t>V. Организации, осуществляющие образовательную деятельность по образовательным программам в области подготовки специалистов авиационного персонала гражданской авиации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t>V. Руководящий, командно-летный, командно-инструкторский, инженерно-инструкторский, инструкторский и преподавательский составы, мастера производственного обучения, инженеры-инструкторы-методисты, инженеры-летчики-методисты</w:t>
            </w:r>
          </w:p>
        </w:tc>
      </w:tr>
      <w:tr w:rsidR="003B1EFD" w:rsidRPr="00E17246" w:rsidTr="00A04215"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t>VI. Структурные подразделения образовательных организаций, обеспечивающие осуществление образовательной деятельности (общежития учреждений, предприятий и организаций, жилищно-эксплуатационные организации, молодежные жилищные комплексы, детские кинотеатры, театры юного зрителя, кукольные театры, культурно-просветительские учреждения и подразделения предприятий и организаций по работе с детьми и подростками)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t>VI. Воспитатели, педагоги-организаторы, педагоги-психологи (психологи), преподаватели, педагоги дополнительного образования (руководители кружков) для детей и подростков, инструкторы и инструкторы-методисты, тренеры-преподаватели и другие специалисты по работе с детьми и подростками, заведующие детскими отделами, секторами</w:t>
            </w:r>
          </w:p>
        </w:tc>
      </w:tr>
      <w:tr w:rsidR="003B1EFD" w:rsidRPr="00E17246" w:rsidTr="00A04215"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t>VII. Общеобразовательные организации при исправительных учреждениях уголовно-исполнительной системы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7246" w:rsidRPr="00E17246" w:rsidRDefault="00E17246" w:rsidP="003B1E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246">
              <w:rPr>
                <w:rFonts w:ascii="Times New Roman" w:eastAsia="Times New Roman" w:hAnsi="Times New Roman" w:cs="Times New Roman"/>
                <w:sz w:val="24"/>
                <w:szCs w:val="24"/>
              </w:rPr>
              <w:t>VII. Работа (служба) при наличии педагогического образования на должностях: заместитель начальника по воспитательной работе, начальник отряда, старший инспектор, инспектор по общеобразовательной работе (обучению), старший инспектор-методист и инспектор-методист, старший инженер и инженер по производственно-техническому обучению, старший мастер и мастер производственного обучения, старший инспектор и инспектор по охране и режиму, заведующий учебно-техническим кабинетом, психолог</w:t>
            </w:r>
          </w:p>
        </w:tc>
      </w:tr>
    </w:tbl>
    <w:p w:rsidR="00E17246" w:rsidRPr="00E17246" w:rsidRDefault="00E17246" w:rsidP="003B1EF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17246" w:rsidRPr="00E17246" w:rsidRDefault="00E17246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2.2. В стаж работы педагогических работников засчитывается время службы в Вооруженных Силах СССР и Российской Федерации:</w:t>
      </w:r>
    </w:p>
    <w:p w:rsidR="00E17246" w:rsidRPr="00E17246" w:rsidRDefault="00E17246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2.2.1. Педагогическим работникам в стаж педагогической работы засчитывается без всяких условий и ограничений время нахождения на военной службе по контракту из расчета один день военной службы за один день работы, а время нахождени</w:t>
      </w:r>
      <w:r w:rsidR="009C05AA">
        <w:rPr>
          <w:rFonts w:ascii="Times New Roman" w:eastAsia="Times New Roman" w:hAnsi="Times New Roman" w:cs="Times New Roman"/>
          <w:sz w:val="28"/>
          <w:szCs w:val="28"/>
        </w:rPr>
        <w:t>я на военной службе по призыву –</w:t>
      </w: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 один день военной службы за два дня работы.</w:t>
      </w:r>
    </w:p>
    <w:p w:rsidR="00E17246" w:rsidRPr="00E17246" w:rsidRDefault="00E17246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2.2.2. Педагогическим работникам в стаж педагогической работы засчитываются следующие периоды времени при условии, если этим периодам, взятым как в отдельности, так и в совокупности, непосредственно предшествовала и за ними непосредственно следовала педагогическая деятельность:</w:t>
      </w:r>
    </w:p>
    <w:p w:rsidR="00E17246" w:rsidRPr="00E17246" w:rsidRDefault="00E17246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Время службы в Вооруженных Силах СССР и Российской Федерации на должностях офицерского, сержантского, старшинского состава, прапорщиков и мичманов (в том числе в войсках МВД, в войсках и органах безопасности), кроме периодов, предусмотренных в пункте 2.2.1.</w:t>
      </w:r>
    </w:p>
    <w:p w:rsidR="00E17246" w:rsidRPr="00E17246" w:rsidRDefault="00E17246" w:rsidP="009C05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2.3. В особых случаях педагогическим работникам в стаж работы засчитываются следующие периоды времени при условии, если этим периодам, взятым как в отдельности, так и в совокупности, непосредственно предшествовала и за ними непосредственно следовала педагогическая деятельность:</w:t>
      </w:r>
    </w:p>
    <w:p w:rsidR="00E17246" w:rsidRPr="00E17246" w:rsidRDefault="00E17246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2.3.1. Время работы на руководящих, инспекторских, инструкторских и других должностях специалистов в аппаратах территориальных организаций (комитетах, советах) Профсоюза работников народного образования и науки РФ (просвещения, высшей школы и научных учреждений); на выборных должностях в профсоюзных органах; на инструкторских и методических должностях в педагогических обществах и правлениях детского фонда; в должности директора (заведующего) Дома учителя (работника народного образования, </w:t>
      </w:r>
      <w:proofErr w:type="spellStart"/>
      <w:r w:rsidRPr="00E17246">
        <w:rPr>
          <w:rFonts w:ascii="Times New Roman" w:eastAsia="Times New Roman" w:hAnsi="Times New Roman" w:cs="Times New Roman"/>
          <w:sz w:val="28"/>
          <w:szCs w:val="28"/>
        </w:rPr>
        <w:t>профтехобразования</w:t>
      </w:r>
      <w:proofErr w:type="spellEnd"/>
      <w:r w:rsidRPr="00E17246">
        <w:rPr>
          <w:rFonts w:ascii="Times New Roman" w:eastAsia="Times New Roman" w:hAnsi="Times New Roman" w:cs="Times New Roman"/>
          <w:sz w:val="28"/>
          <w:szCs w:val="28"/>
        </w:rPr>
        <w:t>); комиссиях по делам несовершеннолетних и защите их прав или в отделах социально-правовой охраны несовершеннолетних, в подразделениях по предупреждению правонарушений (инспекциях по делам несовершеннолетних, детских комнатах милиции) органов внутренних дел.</w:t>
      </w:r>
    </w:p>
    <w:p w:rsidR="00E17246" w:rsidRPr="00E17246" w:rsidRDefault="00E17246" w:rsidP="009C05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2.3.2. Время обучения (по очной форме) в аспирантуре, учреждениях высшего и среднего профессионального образования, имеющих государственную аккредитацию.</w:t>
      </w:r>
    </w:p>
    <w:p w:rsidR="00E17246" w:rsidRPr="00E17246" w:rsidRDefault="00E17246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2.4. В стаж педагогической работы отдельных категорий педагогических работников помимо периодов, предусмотренных пунктами 2.1, 2.2 и 2.3 настоящего Положения, засчитывается:</w:t>
      </w:r>
    </w:p>
    <w:p w:rsidR="00E17246" w:rsidRPr="00E17246" w:rsidRDefault="00E17246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2.4.1. Время работы в образовательных организациях и время службы в Вооруженных Силах СССР и Российской Федерации по специальности (профессии), соответствующей профилю работы в образовательном учреждении или профилю преподаваемого предмета (курса, дисциплины, кружка):</w:t>
      </w:r>
    </w:p>
    <w:p w:rsidR="00E17246" w:rsidRPr="00E17246" w:rsidRDefault="00E17246" w:rsidP="003B1EF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- преподавателям-организаторам (основ безопасности жизнедеятельности, допризывной подготовки);</w:t>
      </w:r>
    </w:p>
    <w:p w:rsidR="00E17246" w:rsidRPr="00E17246" w:rsidRDefault="00E17246" w:rsidP="009C05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- учителям и преподавателям физвоспитания, руководителям физического воспитания, инструкторам по физкультуре, инструкторам-методистам (старшим инструкторам-методистам), тренерам-преподавателям (старшим тренерам-преподавателям);</w:t>
      </w:r>
    </w:p>
    <w:p w:rsidR="00E17246" w:rsidRPr="00E17246" w:rsidRDefault="00E17246" w:rsidP="009C05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- учителям, преподавателям трудового (профессионального) обучения, технологии, черчения, изобразительного искусства, информатики, специальных дисциплин, в том числе специальных дисциплин общеобразовательных учреждений (классов) с углубленным изучением отдельных предметов;</w:t>
      </w:r>
    </w:p>
    <w:p w:rsidR="00E17246" w:rsidRPr="00E17246" w:rsidRDefault="00E17246" w:rsidP="009C05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- мастерам производственного обучения;</w:t>
      </w:r>
    </w:p>
    <w:p w:rsidR="00E17246" w:rsidRPr="00E17246" w:rsidRDefault="00E17246" w:rsidP="009C05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- педагогам дополнительного образования;</w:t>
      </w:r>
    </w:p>
    <w:p w:rsidR="00E17246" w:rsidRPr="00E17246" w:rsidRDefault="00E17246" w:rsidP="009C05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- педагогам-психологам;</w:t>
      </w:r>
    </w:p>
    <w:p w:rsidR="00E17246" w:rsidRPr="00E17246" w:rsidRDefault="00E17246" w:rsidP="009C05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- методистам;</w:t>
      </w:r>
    </w:p>
    <w:p w:rsidR="00E17246" w:rsidRPr="00E17246" w:rsidRDefault="00E17246" w:rsidP="009C05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- педагогическим работникам учреждений среднего профессионального образования (отделений): культуры и искусства, музыкально-педагогических, художественно-графических, музыкальных;</w:t>
      </w:r>
    </w:p>
    <w:p w:rsidR="00E17246" w:rsidRPr="00E17246" w:rsidRDefault="00E17246" w:rsidP="009C05AA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- преподавателям учреждений дополнительного образования детей (культуры и искусства, в </w:t>
      </w:r>
      <w:proofErr w:type="spellStart"/>
      <w:r w:rsidRPr="00E17246"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 w:rsidRPr="00E17246">
        <w:rPr>
          <w:rFonts w:ascii="Times New Roman" w:eastAsia="Times New Roman" w:hAnsi="Times New Roman" w:cs="Times New Roman"/>
          <w:sz w:val="28"/>
          <w:szCs w:val="28"/>
        </w:rPr>
        <w:t>. музыкальных и художественных), преподавателям специальных дисциплин музыкальных и художественных общеобразовательных учреждений, преподавателям музыкальных дисциплин педагогических училищ (педагогических колледжей), учителям музыки, музыкальным руководителям, концертмейстерам</w:t>
      </w:r>
      <w:r w:rsidRPr="00E17246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E17246" w:rsidRPr="00E17246" w:rsidRDefault="00E17246" w:rsidP="009C05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2.4.2. Воспитателям (старшим воспитателям) дошкольных образовательных учреждений, домов ребенка в педагогический стаж включается время работы в должности медицинской сестры ясельной группы дошкольных образовательных учреждений, постовой медсестры домов ребенка, а воспитателям ясельных групп </w:t>
      </w:r>
      <w:r w:rsidR="009C05A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 время работы на медицинских должностях.</w:t>
      </w:r>
    </w:p>
    <w:p w:rsidR="00E17246" w:rsidRPr="00E17246" w:rsidRDefault="00E17246" w:rsidP="009C05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2.4.3. Право решать конкретные вопросы о соответствии работы в учреждениях, организациях и службы в Вооруженных Силах СССР и Российской Федерации профилю работы, преподаваемого предмета (курса, дисциплины, кружка) предоставляется руководителю образовательного учреждения по согласованию с профсоюзным органом.</w:t>
      </w:r>
    </w:p>
    <w:p w:rsidR="00E17246" w:rsidRPr="00E17246" w:rsidRDefault="00E17246" w:rsidP="009C05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2.5. Время работы в должностях помощника воспитателя и младшего воспитателя засчитывается в стаж педагогической работы при условии, если в период работы на этих должностях работник имел педагогическое образование или обучался в учреждении высшего или среднего профессионального (педагогического) образования.</w:t>
      </w:r>
    </w:p>
    <w:p w:rsidR="00E17246" w:rsidRPr="00E17246" w:rsidRDefault="00E17246" w:rsidP="009C05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2.6. Работникам учреждений и организаций время педагогической работы в образовательных учреждениях, выполняемой помимо основной работы на условиях почасовой оплаты, включается в педагогический стаж, если ее объем (в одном или нескольких образовательных учреждениях) составляет не менее 180 часов в учебном году.</w:t>
      </w:r>
    </w:p>
    <w:p w:rsidR="00371CD0" w:rsidRDefault="00E17246" w:rsidP="00371CD0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При этом в педагогический стаж засчитываются только те месяцы, в течение которых выполнялась педагогическая работа.</w:t>
      </w:r>
    </w:p>
    <w:p w:rsidR="00371CD0" w:rsidRPr="00371CD0" w:rsidRDefault="00371CD0" w:rsidP="00371CD0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17246" w:rsidRDefault="00E17246" w:rsidP="00371CD0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r w:rsidR="00371CD0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="00371CD0" w:rsidRPr="00E172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орядок определения стажа работы руководителя и заместителя </w:t>
      </w:r>
      <w:r w:rsidR="00371CD0" w:rsidRPr="00371CD0">
        <w:rPr>
          <w:rFonts w:ascii="Times New Roman" w:eastAsia="Times New Roman" w:hAnsi="Times New Roman" w:cs="Times New Roman"/>
          <w:b/>
          <w:bCs/>
          <w:sz w:val="28"/>
          <w:szCs w:val="28"/>
        </w:rPr>
        <w:t>руководителя Учреждения</w:t>
      </w:r>
    </w:p>
    <w:p w:rsidR="00371CD0" w:rsidRPr="00E17246" w:rsidRDefault="00371CD0" w:rsidP="00371CD0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17246" w:rsidRDefault="00E17246" w:rsidP="00371CD0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3.1. В стаж работы руководителей и заместителей руководителя </w:t>
      </w:r>
      <w:r w:rsidR="00371CD0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 засчитывается руководящая, педагогическая и методическая работа в образовательных и других учреждениях. Порядок определения стажа регулируется разделом 2 настоящего Положения.</w:t>
      </w:r>
    </w:p>
    <w:p w:rsidR="00371CD0" w:rsidRPr="00371CD0" w:rsidRDefault="00371CD0" w:rsidP="00371CD0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17246" w:rsidRPr="00E17246" w:rsidRDefault="00E17246" w:rsidP="00371CD0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</w:t>
      </w:r>
      <w:r w:rsidR="00371CD0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="00371CD0" w:rsidRPr="00E17246">
        <w:rPr>
          <w:rFonts w:ascii="Times New Roman" w:eastAsia="Times New Roman" w:hAnsi="Times New Roman" w:cs="Times New Roman"/>
          <w:b/>
          <w:bCs/>
          <w:sz w:val="28"/>
          <w:szCs w:val="28"/>
        </w:rPr>
        <w:t>орядок определения стажа работы главного бухгалтера и работников бухгалтерии</w:t>
      </w:r>
    </w:p>
    <w:p w:rsidR="00E17246" w:rsidRPr="00E17246" w:rsidRDefault="00E17246" w:rsidP="00371C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17246" w:rsidRPr="00E17246" w:rsidRDefault="00E17246" w:rsidP="00371CD0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4.1. В стаж работы главного бухгалтера и работников бухгалтерии засчитывается:</w:t>
      </w:r>
    </w:p>
    <w:p w:rsidR="00E17246" w:rsidRPr="00E17246" w:rsidRDefault="00E17246" w:rsidP="00371CD0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4.1.1. Время работы в образовательных организациях по специальности (профессии), соответствующей профилю работы.</w:t>
      </w:r>
    </w:p>
    <w:p w:rsidR="00E17246" w:rsidRDefault="00E17246" w:rsidP="00371CD0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4.1.2. Время обучения (по очной форме) в аспирантуре, учреждениях высшего и среднего профессионального образования, имеющих государственную аккредитацию, при условии, если этим периодам, взятым как в отдельности, так и в совокупности, непосредственно предшествовала и за ними непосредственно следовала работа по специальности (профессии), соответствующей профилю работы.</w:t>
      </w:r>
    </w:p>
    <w:p w:rsidR="00371CD0" w:rsidRPr="00E17246" w:rsidRDefault="00371CD0" w:rsidP="00371CD0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17246" w:rsidRPr="00E17246" w:rsidRDefault="00E17246" w:rsidP="00371CD0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5</w:t>
      </w:r>
      <w:r w:rsidRPr="00E172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371CD0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="00371CD0" w:rsidRPr="00E17246">
        <w:rPr>
          <w:rFonts w:ascii="Times New Roman" w:eastAsia="Times New Roman" w:hAnsi="Times New Roman" w:cs="Times New Roman"/>
          <w:b/>
          <w:bCs/>
          <w:sz w:val="28"/>
          <w:szCs w:val="28"/>
        </w:rPr>
        <w:t>орядок определения стажа работы работников, относящихся к учебно-вспомогательному и техническому персоналу</w:t>
      </w:r>
    </w:p>
    <w:p w:rsidR="00E17246" w:rsidRPr="00E17246" w:rsidRDefault="00E17246" w:rsidP="00371CD0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5.1. В стаж работы данной категории работников засчитываются периоды времени их деятельности в образовательных учреждениях по рабочим специальностям (профессиям).</w:t>
      </w:r>
    </w:p>
    <w:p w:rsidR="00E17246" w:rsidRPr="00E17246" w:rsidRDefault="00E17246" w:rsidP="00371CD0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5.2. Высококвалифицированным специалистам засчитывается время работы в организациях (на предприятиях) и время службы в Вооруженных Силах СССР и Р</w:t>
      </w:r>
      <w:r w:rsidR="00371CD0">
        <w:rPr>
          <w:rFonts w:ascii="Times New Roman" w:eastAsia="Times New Roman" w:hAnsi="Times New Roman" w:cs="Times New Roman"/>
          <w:sz w:val="28"/>
          <w:szCs w:val="28"/>
        </w:rPr>
        <w:t>оссийской Федерации</w:t>
      </w: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 по специальности (профессии), соответствующей профилю работы в образовательном учреждении.</w:t>
      </w:r>
    </w:p>
    <w:p w:rsidR="00E17246" w:rsidRPr="00E17246" w:rsidRDefault="00E17246" w:rsidP="00371CD0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5.3. Право решать конкретные вопросы о соответствии работы в учреждениях, организациях и службы в Вооруженных Силах СССР и Российской Федерации профилю работы предоставляется руководителю </w:t>
      </w:r>
      <w:r w:rsidR="00371CD0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E17246">
        <w:rPr>
          <w:rFonts w:ascii="Times New Roman" w:eastAsia="Times New Roman" w:hAnsi="Times New Roman" w:cs="Times New Roman"/>
          <w:sz w:val="28"/>
          <w:szCs w:val="28"/>
        </w:rPr>
        <w:t xml:space="preserve"> по согласованию с первичной профсоюзной организацией.</w:t>
      </w:r>
    </w:p>
    <w:p w:rsidR="00371CD0" w:rsidRDefault="00371CD0" w:rsidP="00371CD0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17246" w:rsidRPr="00E17246" w:rsidRDefault="00E17246" w:rsidP="00371CD0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r w:rsidR="00371CD0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="00371CD0" w:rsidRPr="00E17246">
        <w:rPr>
          <w:rFonts w:ascii="Times New Roman" w:eastAsia="Times New Roman" w:hAnsi="Times New Roman" w:cs="Times New Roman"/>
          <w:b/>
          <w:bCs/>
          <w:sz w:val="28"/>
          <w:szCs w:val="28"/>
        </w:rPr>
        <w:t>орядок начисления стимулирующей выплаты за стаж работы</w:t>
      </w:r>
    </w:p>
    <w:p w:rsidR="00E17246" w:rsidRPr="00E17246" w:rsidRDefault="00E17246" w:rsidP="00371C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17246" w:rsidRPr="00E17246" w:rsidRDefault="00E17246" w:rsidP="00371CD0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6.1. Надбавка начисляется исходя из оклада (должностного оклада), ставки заработной платы работника (без учета премий и иных стимулирующих выплат) и выплачивается ежемесячно одновременно с заработной платой.</w:t>
      </w:r>
    </w:p>
    <w:p w:rsidR="00E17246" w:rsidRPr="00E17246" w:rsidRDefault="00E17246" w:rsidP="00371CD0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sz w:val="28"/>
          <w:szCs w:val="28"/>
        </w:rPr>
        <w:t>6.2. Надбавка учитывается во всех случаях исчисления среднего заработка.</w:t>
      </w:r>
    </w:p>
    <w:p w:rsidR="00C30B2E" w:rsidRDefault="00C30B2E" w:rsidP="00C14E29">
      <w:pPr>
        <w:pStyle w:val="ConsPlusNormal"/>
        <w:spacing w:line="36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</w:p>
    <w:sectPr w:rsidR="00C30B2E" w:rsidSect="0030711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BE5" w:rsidRDefault="00435BE5" w:rsidP="00E0114D">
      <w:pPr>
        <w:spacing w:after="0" w:line="240" w:lineRule="auto"/>
      </w:pPr>
      <w:r>
        <w:separator/>
      </w:r>
    </w:p>
  </w:endnote>
  <w:endnote w:type="continuationSeparator" w:id="0">
    <w:p w:rsidR="00435BE5" w:rsidRDefault="00435BE5" w:rsidP="00E01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BE5" w:rsidRDefault="00435BE5" w:rsidP="00E0114D">
      <w:pPr>
        <w:spacing w:after="0" w:line="240" w:lineRule="auto"/>
      </w:pPr>
      <w:r>
        <w:separator/>
      </w:r>
    </w:p>
  </w:footnote>
  <w:footnote w:type="continuationSeparator" w:id="0">
    <w:p w:rsidR="00435BE5" w:rsidRDefault="00435BE5" w:rsidP="00E01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8AE" w:rsidRDefault="006008AE">
    <w:pPr>
      <w:pStyle w:val="a8"/>
      <w:jc w:val="center"/>
    </w:pPr>
  </w:p>
  <w:p w:rsidR="006008AE" w:rsidRDefault="006008A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57D70"/>
    <w:multiLevelType w:val="hybridMultilevel"/>
    <w:tmpl w:val="47723A66"/>
    <w:lvl w:ilvl="0" w:tplc="AD7863E0">
      <w:start w:val="1"/>
      <w:numFmt w:val="bullet"/>
      <w:lvlText w:val=""/>
      <w:lvlJc w:val="left"/>
      <w:pPr>
        <w:ind w:left="1504" w:hanging="360"/>
      </w:pPr>
      <w:rPr>
        <w:rFonts w:ascii="Symbol" w:hAnsi="Symbol" w:hint="default"/>
      </w:rPr>
    </w:lvl>
    <w:lvl w:ilvl="1" w:tplc="AD7863E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A687E"/>
    <w:multiLevelType w:val="hybridMultilevel"/>
    <w:tmpl w:val="FB82352C"/>
    <w:lvl w:ilvl="0" w:tplc="AD7863E0">
      <w:start w:val="1"/>
      <w:numFmt w:val="bullet"/>
      <w:lvlText w:val=""/>
      <w:lvlJc w:val="left"/>
      <w:pPr>
        <w:ind w:left="15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2" w15:restartNumberingAfterBreak="0">
    <w:nsid w:val="49A0383F"/>
    <w:multiLevelType w:val="hybridMultilevel"/>
    <w:tmpl w:val="E9DE93AE"/>
    <w:lvl w:ilvl="0" w:tplc="8F0C3D8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2FA120A"/>
    <w:multiLevelType w:val="hybridMultilevel"/>
    <w:tmpl w:val="79308F2C"/>
    <w:lvl w:ilvl="0" w:tplc="8F0C3D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8C0663"/>
    <w:multiLevelType w:val="hybridMultilevel"/>
    <w:tmpl w:val="50EE508C"/>
    <w:lvl w:ilvl="0" w:tplc="AD7863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B1128D2"/>
    <w:multiLevelType w:val="hybridMultilevel"/>
    <w:tmpl w:val="EB4C8976"/>
    <w:lvl w:ilvl="0" w:tplc="8F0C3D8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E3"/>
    <w:rsid w:val="00004EB6"/>
    <w:rsid w:val="0002648D"/>
    <w:rsid w:val="0002770E"/>
    <w:rsid w:val="0004254A"/>
    <w:rsid w:val="000502BA"/>
    <w:rsid w:val="00054192"/>
    <w:rsid w:val="00065F6B"/>
    <w:rsid w:val="00066C85"/>
    <w:rsid w:val="000767F7"/>
    <w:rsid w:val="00081A51"/>
    <w:rsid w:val="00085A59"/>
    <w:rsid w:val="0008740F"/>
    <w:rsid w:val="000B6E3C"/>
    <w:rsid w:val="000D6C57"/>
    <w:rsid w:val="000E0E00"/>
    <w:rsid w:val="000E256D"/>
    <w:rsid w:val="000E3FC8"/>
    <w:rsid w:val="000E6561"/>
    <w:rsid w:val="00105538"/>
    <w:rsid w:val="001149CA"/>
    <w:rsid w:val="0012078A"/>
    <w:rsid w:val="001254BB"/>
    <w:rsid w:val="00142907"/>
    <w:rsid w:val="00147C02"/>
    <w:rsid w:val="00151909"/>
    <w:rsid w:val="00177D5D"/>
    <w:rsid w:val="00181ECE"/>
    <w:rsid w:val="001919BC"/>
    <w:rsid w:val="00195D5D"/>
    <w:rsid w:val="001B22BF"/>
    <w:rsid w:val="001B6436"/>
    <w:rsid w:val="001C1E83"/>
    <w:rsid w:val="001C3372"/>
    <w:rsid w:val="001C78AC"/>
    <w:rsid w:val="001D5732"/>
    <w:rsid w:val="001E412C"/>
    <w:rsid w:val="001F1052"/>
    <w:rsid w:val="001F65B0"/>
    <w:rsid w:val="00217905"/>
    <w:rsid w:val="00235B0F"/>
    <w:rsid w:val="002433D2"/>
    <w:rsid w:val="00246BA6"/>
    <w:rsid w:val="00276E4F"/>
    <w:rsid w:val="00293D79"/>
    <w:rsid w:val="00297B5B"/>
    <w:rsid w:val="002A70C2"/>
    <w:rsid w:val="002C0896"/>
    <w:rsid w:val="002C4AD3"/>
    <w:rsid w:val="002D1E1C"/>
    <w:rsid w:val="002E6D29"/>
    <w:rsid w:val="002E7C1B"/>
    <w:rsid w:val="002F1196"/>
    <w:rsid w:val="002F18CB"/>
    <w:rsid w:val="002F3985"/>
    <w:rsid w:val="00306C74"/>
    <w:rsid w:val="0030711E"/>
    <w:rsid w:val="00342BDE"/>
    <w:rsid w:val="00346B8E"/>
    <w:rsid w:val="00353F6E"/>
    <w:rsid w:val="0035428E"/>
    <w:rsid w:val="003609B0"/>
    <w:rsid w:val="00361553"/>
    <w:rsid w:val="00371799"/>
    <w:rsid w:val="00371CD0"/>
    <w:rsid w:val="0038799E"/>
    <w:rsid w:val="003A66B7"/>
    <w:rsid w:val="003B01EB"/>
    <w:rsid w:val="003B1EFD"/>
    <w:rsid w:val="003C02E0"/>
    <w:rsid w:val="003C3BA9"/>
    <w:rsid w:val="003E697B"/>
    <w:rsid w:val="003E7946"/>
    <w:rsid w:val="003F1740"/>
    <w:rsid w:val="004155E3"/>
    <w:rsid w:val="004240D4"/>
    <w:rsid w:val="00433771"/>
    <w:rsid w:val="00435BE5"/>
    <w:rsid w:val="00451662"/>
    <w:rsid w:val="00487BE4"/>
    <w:rsid w:val="004A320A"/>
    <w:rsid w:val="004A3721"/>
    <w:rsid w:val="004A4CD9"/>
    <w:rsid w:val="004A72D1"/>
    <w:rsid w:val="004B2ED3"/>
    <w:rsid w:val="004B42AE"/>
    <w:rsid w:val="004C6BB9"/>
    <w:rsid w:val="004C70FC"/>
    <w:rsid w:val="004C771D"/>
    <w:rsid w:val="004D3EC1"/>
    <w:rsid w:val="00500F64"/>
    <w:rsid w:val="005313A8"/>
    <w:rsid w:val="00536798"/>
    <w:rsid w:val="005518C1"/>
    <w:rsid w:val="00562FDA"/>
    <w:rsid w:val="00563771"/>
    <w:rsid w:val="00571E2A"/>
    <w:rsid w:val="005722B4"/>
    <w:rsid w:val="00572D81"/>
    <w:rsid w:val="0058782E"/>
    <w:rsid w:val="0059673E"/>
    <w:rsid w:val="005A3014"/>
    <w:rsid w:val="005B6E14"/>
    <w:rsid w:val="005B7944"/>
    <w:rsid w:val="005C67CE"/>
    <w:rsid w:val="005C70BB"/>
    <w:rsid w:val="006008AE"/>
    <w:rsid w:val="0060754D"/>
    <w:rsid w:val="00634F82"/>
    <w:rsid w:val="006657CC"/>
    <w:rsid w:val="00665CD8"/>
    <w:rsid w:val="006F73FE"/>
    <w:rsid w:val="0071445F"/>
    <w:rsid w:val="00725413"/>
    <w:rsid w:val="00734E3D"/>
    <w:rsid w:val="00764D33"/>
    <w:rsid w:val="00767FFC"/>
    <w:rsid w:val="00774107"/>
    <w:rsid w:val="00787CE1"/>
    <w:rsid w:val="007A4A25"/>
    <w:rsid w:val="007C66C0"/>
    <w:rsid w:val="007D4118"/>
    <w:rsid w:val="007D4596"/>
    <w:rsid w:val="007D4CE3"/>
    <w:rsid w:val="00800979"/>
    <w:rsid w:val="00814D25"/>
    <w:rsid w:val="00854010"/>
    <w:rsid w:val="00865C38"/>
    <w:rsid w:val="008665C4"/>
    <w:rsid w:val="00874534"/>
    <w:rsid w:val="008758E2"/>
    <w:rsid w:val="008762BF"/>
    <w:rsid w:val="0088046B"/>
    <w:rsid w:val="00881988"/>
    <w:rsid w:val="00891D88"/>
    <w:rsid w:val="008A7A5B"/>
    <w:rsid w:val="008B0A22"/>
    <w:rsid w:val="008B12D7"/>
    <w:rsid w:val="008B2395"/>
    <w:rsid w:val="008B4B68"/>
    <w:rsid w:val="008C1733"/>
    <w:rsid w:val="008C3A24"/>
    <w:rsid w:val="008F3F36"/>
    <w:rsid w:val="0090487E"/>
    <w:rsid w:val="00924D1E"/>
    <w:rsid w:val="00932742"/>
    <w:rsid w:val="00937713"/>
    <w:rsid w:val="00943EA9"/>
    <w:rsid w:val="0094600C"/>
    <w:rsid w:val="009638F6"/>
    <w:rsid w:val="00964CD2"/>
    <w:rsid w:val="00973B91"/>
    <w:rsid w:val="009748BD"/>
    <w:rsid w:val="009924A3"/>
    <w:rsid w:val="0099253B"/>
    <w:rsid w:val="009A4C3D"/>
    <w:rsid w:val="009A5AE9"/>
    <w:rsid w:val="009B14DE"/>
    <w:rsid w:val="009B590B"/>
    <w:rsid w:val="009B776F"/>
    <w:rsid w:val="009C05AA"/>
    <w:rsid w:val="009C1855"/>
    <w:rsid w:val="009C7363"/>
    <w:rsid w:val="009D77CA"/>
    <w:rsid w:val="00A0300F"/>
    <w:rsid w:val="00A04CA0"/>
    <w:rsid w:val="00A321B6"/>
    <w:rsid w:val="00A42733"/>
    <w:rsid w:val="00A619EC"/>
    <w:rsid w:val="00A70220"/>
    <w:rsid w:val="00A74D6C"/>
    <w:rsid w:val="00A91DE9"/>
    <w:rsid w:val="00A96F09"/>
    <w:rsid w:val="00AA1C37"/>
    <w:rsid w:val="00AD17BE"/>
    <w:rsid w:val="00AE02C4"/>
    <w:rsid w:val="00AE1E56"/>
    <w:rsid w:val="00AE20C4"/>
    <w:rsid w:val="00B3260F"/>
    <w:rsid w:val="00B43147"/>
    <w:rsid w:val="00B732EE"/>
    <w:rsid w:val="00B73559"/>
    <w:rsid w:val="00B904DC"/>
    <w:rsid w:val="00B90543"/>
    <w:rsid w:val="00B92363"/>
    <w:rsid w:val="00BA271F"/>
    <w:rsid w:val="00BA664D"/>
    <w:rsid w:val="00BE0977"/>
    <w:rsid w:val="00C06AC0"/>
    <w:rsid w:val="00C14E29"/>
    <w:rsid w:val="00C30B2E"/>
    <w:rsid w:val="00C34906"/>
    <w:rsid w:val="00C532FE"/>
    <w:rsid w:val="00C5548E"/>
    <w:rsid w:val="00C576A6"/>
    <w:rsid w:val="00C70158"/>
    <w:rsid w:val="00CB2973"/>
    <w:rsid w:val="00CB409A"/>
    <w:rsid w:val="00CC363F"/>
    <w:rsid w:val="00CC6C30"/>
    <w:rsid w:val="00CC71D9"/>
    <w:rsid w:val="00CC7A33"/>
    <w:rsid w:val="00CE090A"/>
    <w:rsid w:val="00CF6917"/>
    <w:rsid w:val="00D10018"/>
    <w:rsid w:val="00D30E0B"/>
    <w:rsid w:val="00D340EF"/>
    <w:rsid w:val="00D4673E"/>
    <w:rsid w:val="00D46D3C"/>
    <w:rsid w:val="00D635CC"/>
    <w:rsid w:val="00D762D2"/>
    <w:rsid w:val="00D94A10"/>
    <w:rsid w:val="00DA5275"/>
    <w:rsid w:val="00DC629C"/>
    <w:rsid w:val="00DD5071"/>
    <w:rsid w:val="00DF1403"/>
    <w:rsid w:val="00DF6531"/>
    <w:rsid w:val="00E00BC1"/>
    <w:rsid w:val="00E0114D"/>
    <w:rsid w:val="00E1124C"/>
    <w:rsid w:val="00E130B7"/>
    <w:rsid w:val="00E13E2C"/>
    <w:rsid w:val="00E17246"/>
    <w:rsid w:val="00E30ABE"/>
    <w:rsid w:val="00E357F4"/>
    <w:rsid w:val="00E36252"/>
    <w:rsid w:val="00E40136"/>
    <w:rsid w:val="00E4282A"/>
    <w:rsid w:val="00E45A92"/>
    <w:rsid w:val="00E63400"/>
    <w:rsid w:val="00E6394F"/>
    <w:rsid w:val="00E70F4A"/>
    <w:rsid w:val="00E7328A"/>
    <w:rsid w:val="00E746E1"/>
    <w:rsid w:val="00E86E64"/>
    <w:rsid w:val="00E873FB"/>
    <w:rsid w:val="00E93E56"/>
    <w:rsid w:val="00E941A1"/>
    <w:rsid w:val="00EA21E6"/>
    <w:rsid w:val="00EA6471"/>
    <w:rsid w:val="00ED1887"/>
    <w:rsid w:val="00ED70D3"/>
    <w:rsid w:val="00EE2F98"/>
    <w:rsid w:val="00EE3DEE"/>
    <w:rsid w:val="00EE7087"/>
    <w:rsid w:val="00F17375"/>
    <w:rsid w:val="00F27C9A"/>
    <w:rsid w:val="00F319C7"/>
    <w:rsid w:val="00F5429B"/>
    <w:rsid w:val="00F72AF7"/>
    <w:rsid w:val="00F7770A"/>
    <w:rsid w:val="00FA0465"/>
    <w:rsid w:val="00FA7D56"/>
    <w:rsid w:val="00FB7D6F"/>
    <w:rsid w:val="00FD01F7"/>
    <w:rsid w:val="00FD43E9"/>
    <w:rsid w:val="00FD65DA"/>
    <w:rsid w:val="00FD7DF8"/>
    <w:rsid w:val="00FE1585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51F30D-B189-4FBC-ABDC-D596D258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5DA"/>
  </w:style>
  <w:style w:type="paragraph" w:styleId="2">
    <w:name w:val="heading 2"/>
    <w:basedOn w:val="a"/>
    <w:link w:val="20"/>
    <w:uiPriority w:val="9"/>
    <w:qFormat/>
    <w:rsid w:val="00CC7A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4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D4CE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D4CE3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unhideWhenUsed/>
    <w:rsid w:val="007D4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D4CE3"/>
    <w:rPr>
      <w:rFonts w:ascii="Courier New" w:eastAsia="Times New Roman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7D4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4CE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65F6B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E01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0114D"/>
  </w:style>
  <w:style w:type="paragraph" w:styleId="aa">
    <w:name w:val="footer"/>
    <w:basedOn w:val="a"/>
    <w:link w:val="ab"/>
    <w:uiPriority w:val="99"/>
    <w:semiHidden/>
    <w:unhideWhenUsed/>
    <w:rsid w:val="00E01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0114D"/>
  </w:style>
  <w:style w:type="table" w:styleId="ac">
    <w:name w:val="Table Grid"/>
    <w:basedOn w:val="a1"/>
    <w:uiPriority w:val="59"/>
    <w:rsid w:val="007C66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rmattext">
    <w:name w:val="formattext"/>
    <w:basedOn w:val="a"/>
    <w:rsid w:val="0041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4155E3"/>
    <w:pPr>
      <w:ind w:left="720"/>
      <w:contextualSpacing/>
    </w:pPr>
  </w:style>
  <w:style w:type="paragraph" w:customStyle="1" w:styleId="xl63">
    <w:name w:val="xl63"/>
    <w:basedOn w:val="a"/>
    <w:rsid w:val="00924D1E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4">
    <w:name w:val="xl64"/>
    <w:basedOn w:val="a"/>
    <w:rsid w:val="00924D1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5">
    <w:name w:val="xl65"/>
    <w:basedOn w:val="a"/>
    <w:rsid w:val="00924D1E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a"/>
    <w:rsid w:val="00924D1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924D1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924D1E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924D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"/>
    <w:rsid w:val="00924D1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924D1E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"/>
    <w:rsid w:val="00924D1E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924D1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a"/>
    <w:rsid w:val="00924D1E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924D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a"/>
    <w:rsid w:val="00924D1E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a"/>
    <w:rsid w:val="00924D1E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924D1E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924D1E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924D1E"/>
    <w:pPr>
      <w:pBdr>
        <w:top w:val="single" w:sz="8" w:space="0" w:color="auto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a"/>
    <w:rsid w:val="00924D1E"/>
    <w:pPr>
      <w:pBdr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924D1E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924D1E"/>
    <w:pPr>
      <w:pBdr>
        <w:top w:val="single" w:sz="8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924D1E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924D1E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924D1E"/>
    <w:pPr>
      <w:pBdr>
        <w:top w:val="single" w:sz="8" w:space="0" w:color="auto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924D1E"/>
    <w:pPr>
      <w:pBdr>
        <w:top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924D1E"/>
    <w:pPr>
      <w:pBdr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924D1E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924D1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924D1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924D1E"/>
    <w:pPr>
      <w:pBdr>
        <w:top w:val="single" w:sz="8" w:space="0" w:color="000000"/>
        <w:left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924D1E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924D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924D1E"/>
    <w:pPr>
      <w:pBdr>
        <w:top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924D1E"/>
    <w:pPr>
      <w:pBdr>
        <w:top w:val="single" w:sz="8" w:space="0" w:color="auto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924D1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924D1E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924D1E"/>
    <w:pPr>
      <w:pBdr>
        <w:top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924D1E"/>
    <w:pPr>
      <w:pBdr>
        <w:top w:val="single" w:sz="8" w:space="0" w:color="auto"/>
        <w:left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5">
    <w:name w:val="xl105"/>
    <w:basedOn w:val="a"/>
    <w:rsid w:val="00924D1E"/>
    <w:pPr>
      <w:pBdr>
        <w:left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924D1E"/>
    <w:pPr>
      <w:pBdr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924D1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924D1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924D1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924D1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924D1E"/>
    <w:pPr>
      <w:pBdr>
        <w:top w:val="single" w:sz="8" w:space="0" w:color="000000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924D1E"/>
    <w:pPr>
      <w:pBdr>
        <w:top w:val="single" w:sz="8" w:space="0" w:color="000000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924D1E"/>
    <w:pPr>
      <w:pBdr>
        <w:left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Emphasis"/>
    <w:basedOn w:val="a0"/>
    <w:uiPriority w:val="20"/>
    <w:qFormat/>
    <w:rsid w:val="00195D5D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7A3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8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41806F-98D8-4536-B1EF-26C5858F3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2805</Words>
  <Characters>15990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Секретарь</cp:lastModifiedBy>
  <cp:revision>2</cp:revision>
  <cp:lastPrinted>2025-06-11T01:58:00Z</cp:lastPrinted>
  <dcterms:created xsi:type="dcterms:W3CDTF">2025-06-11T01:59:00Z</dcterms:created>
  <dcterms:modified xsi:type="dcterms:W3CDTF">2025-06-11T01:59:00Z</dcterms:modified>
</cp:coreProperties>
</file>