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A81" w:rsidRPr="00093CFC" w:rsidRDefault="00476E6A">
      <w:pPr>
        <w:ind w:firstLine="28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3CFC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73342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4A81" w:rsidRDefault="00476E6A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093CFC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Администрация городского округа ЗАТО п. Горный</w:t>
      </w:r>
    </w:p>
    <w:p w:rsidR="007C2430" w:rsidRPr="00093CFC" w:rsidRDefault="007C2430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Забайкальского края</w:t>
      </w:r>
    </w:p>
    <w:p w:rsidR="009A4A81" w:rsidRPr="00093CFC" w:rsidRDefault="009A4A81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A4A81" w:rsidRPr="00093CFC" w:rsidRDefault="00476E6A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 w:rsidRPr="00093CFC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П О С Т А Н О В Л Е Н И Е</w:t>
      </w:r>
    </w:p>
    <w:p w:rsidR="009A4A81" w:rsidRPr="00093CFC" w:rsidRDefault="009A4A81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A4A81" w:rsidRPr="00093CFC" w:rsidRDefault="00B97B03" w:rsidP="00B97B03">
      <w:pPr>
        <w:spacing w:after="0" w:line="2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14 января 2025</w:t>
      </w:r>
      <w:r w:rsidR="00476E6A" w:rsidRPr="00093C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№ 7</w:t>
      </w:r>
    </w:p>
    <w:p w:rsidR="009A4A81" w:rsidRPr="00093CFC" w:rsidRDefault="009A4A81">
      <w:pPr>
        <w:spacing w:line="240" w:lineRule="auto"/>
        <w:ind w:firstLine="284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476E6A">
      <w:pPr>
        <w:pStyle w:val="Title"/>
        <w:spacing w:line="360" w:lineRule="auto"/>
        <w:ind w:firstLine="0"/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</w:pPr>
      <w:r w:rsidRPr="00093CFC">
        <w:rPr>
          <w:rFonts w:ascii="Times New Roman" w:hAnsi="Times New Roman" w:cs="Times New Roman"/>
          <w:color w:val="000000" w:themeColor="text1"/>
          <w:sz w:val="28"/>
          <w:szCs w:val="28"/>
        </w:rPr>
        <w:t>О внесении изменений в муниципальную программу «</w:t>
      </w:r>
      <w:r w:rsidRPr="00093CFC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>Развитие малого и среднего предпринимательства на территории городского округа ЗАТО п. Горный на 2024-2028 годы»</w:t>
      </w:r>
    </w:p>
    <w:p w:rsidR="009A4A81" w:rsidRPr="00093CFC" w:rsidRDefault="009A4A81">
      <w:pPr>
        <w:widowControl w:val="0"/>
        <w:spacing w:after="0" w:line="240" w:lineRule="auto"/>
        <w:ind w:firstLine="284"/>
        <w:jc w:val="center"/>
        <w:rPr>
          <w:color w:val="000000" w:themeColor="text1"/>
          <w:sz w:val="28"/>
          <w:szCs w:val="28"/>
        </w:rPr>
      </w:pPr>
    </w:p>
    <w:p w:rsidR="009A4A81" w:rsidRPr="00093CFC" w:rsidRDefault="00476E6A">
      <w:pPr>
        <w:pStyle w:val="2"/>
        <w:shd w:val="clear" w:color="auto" w:fill="FFFFFF"/>
        <w:spacing w:after="240" w:line="276" w:lineRule="auto"/>
        <w:ind w:firstLine="709"/>
        <w:jc w:val="both"/>
        <w:textAlignment w:val="baseline"/>
        <w:rPr>
          <w:color w:val="000000" w:themeColor="text1"/>
          <w:szCs w:val="28"/>
        </w:rPr>
      </w:pPr>
      <w:r w:rsidRPr="00093CFC">
        <w:rPr>
          <w:b w:val="0"/>
          <w:i w:val="0"/>
          <w:color w:val="000000" w:themeColor="text1"/>
          <w:szCs w:val="28"/>
        </w:rPr>
        <w:t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городского округа ЗАТО</w:t>
      </w:r>
      <w:r w:rsidRPr="00093CFC">
        <w:rPr>
          <w:b w:val="0"/>
          <w:i w:val="0"/>
          <w:color w:val="000000" w:themeColor="text1"/>
          <w:szCs w:val="28"/>
        </w:rPr>
        <w:br/>
        <w:t xml:space="preserve">п. Горный» от 17 февраля 2017 г. № 18, администрация городского округа ЗАТО п. Горный </w:t>
      </w:r>
      <w:r w:rsidRPr="00093CFC">
        <w:rPr>
          <w:i w:val="0"/>
          <w:color w:val="000000" w:themeColor="text1"/>
          <w:szCs w:val="28"/>
        </w:rPr>
        <w:t>п о с т а н о в л я е т</w:t>
      </w:r>
      <w:r w:rsidRPr="00093CFC">
        <w:rPr>
          <w:b w:val="0"/>
          <w:i w:val="0"/>
          <w:color w:val="000000" w:themeColor="text1"/>
          <w:szCs w:val="28"/>
        </w:rPr>
        <w:t>:</w:t>
      </w:r>
      <w:r w:rsidRPr="00093CFC">
        <w:rPr>
          <w:color w:val="000000" w:themeColor="text1"/>
          <w:szCs w:val="28"/>
        </w:rPr>
        <w:t xml:space="preserve"> </w:t>
      </w:r>
    </w:p>
    <w:p w:rsidR="009A4A81" w:rsidRPr="00093CFC" w:rsidRDefault="00476E6A">
      <w:pPr>
        <w:pStyle w:val="Title"/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3CFC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Внести в муниципальную программу «</w:t>
      </w:r>
      <w:r w:rsidRPr="00093CFC">
        <w:rPr>
          <w:rFonts w:ascii="Times New Roman" w:hAnsi="Times New Roman" w:cs="Times New Roman"/>
          <w:b w:val="0"/>
          <w:bCs w:val="0"/>
          <w:color w:val="000000" w:themeColor="text1"/>
          <w:kern w:val="0"/>
          <w:sz w:val="28"/>
          <w:szCs w:val="28"/>
        </w:rPr>
        <w:t>Развитие малого и среднего предпринимательства на территории городского округа ЗАТО п. Горный на 2024-2028 годы»,</w:t>
      </w:r>
      <w:r w:rsidRPr="00093C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93CFC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утвержденную постановлением администрации городского округа ЗАТО п. Горный от 07 августа 2023 года № 229</w:t>
      </w:r>
      <w:r w:rsidRPr="00093CFC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br/>
        <w:t xml:space="preserve"> следующие изменения:</w:t>
      </w:r>
    </w:p>
    <w:p w:rsidR="009A4A81" w:rsidRPr="00093CFC" w:rsidRDefault="00476E6A">
      <w:pPr>
        <w:pStyle w:val="aff4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3C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093C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Приложени</w:t>
      </w:r>
      <w:r w:rsidR="00093CFC" w:rsidRPr="00093C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</w:t>
      </w:r>
      <w:r w:rsidR="00093C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 2, № 3</w:t>
      </w:r>
      <w:r w:rsidRPr="00093C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 муниципальной программе </w:t>
      </w:r>
      <w:r w:rsidRPr="00093CFC">
        <w:rPr>
          <w:rFonts w:ascii="Times New Roman" w:hAnsi="Times New Roman" w:cs="Times New Roman"/>
          <w:color w:val="000000" w:themeColor="text1"/>
          <w:sz w:val="28"/>
          <w:szCs w:val="28"/>
        </w:rPr>
        <w:t>«Развитие малого и среднего предпринимательства на территории городского округа ЗАТО п. Горный на 2024-2028 годы</w:t>
      </w:r>
      <w:r w:rsidRPr="00093C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 изложить в новой редакции согласно приложениям № 1</w:t>
      </w:r>
      <w:r w:rsidR="00093C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№ 2</w:t>
      </w:r>
      <w:r w:rsidRPr="00093CF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 настоящему постановлению соответственно.</w:t>
      </w:r>
    </w:p>
    <w:p w:rsidR="009A4A81" w:rsidRPr="00093CFC" w:rsidRDefault="00476E6A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3CF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2. Настоящее постановление вступает в силу после его официального опубликования (обнародования).</w:t>
      </w:r>
    </w:p>
    <w:p w:rsidR="009A4A81" w:rsidRPr="00093CFC" w:rsidRDefault="0079752A">
      <w:pPr>
        <w:pStyle w:val="aff4"/>
        <w:shd w:val="clear" w:color="auto" w:fill="FFFFFF"/>
        <w:tabs>
          <w:tab w:val="left" w:pos="0"/>
        </w:tabs>
        <w:suppressAutoHyphens/>
        <w:spacing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476E6A" w:rsidRPr="00093C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Настоящее постановление опубликовать (обнародовать) на официальном сайте городского округа ЗАТО п. Горный </w:t>
      </w:r>
      <w:r w:rsidR="00476E6A" w:rsidRPr="00093CFC">
        <w:rPr>
          <w:rFonts w:ascii="Times New Roman" w:hAnsi="Times New Roman"/>
          <w:color w:val="000000" w:themeColor="text1"/>
          <w:sz w:val="28"/>
          <w:szCs w:val="28"/>
        </w:rPr>
        <w:t xml:space="preserve">https://горный75.рф/. </w:t>
      </w:r>
    </w:p>
    <w:p w:rsidR="009A4A81" w:rsidRPr="00093CFC" w:rsidRDefault="009A4A81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476E6A">
      <w:pPr>
        <w:pStyle w:val="af4"/>
        <w:spacing w:after="0"/>
        <w:jc w:val="both"/>
        <w:rPr>
          <w:color w:val="000000" w:themeColor="text1"/>
          <w:sz w:val="28"/>
          <w:szCs w:val="28"/>
        </w:rPr>
      </w:pPr>
      <w:r w:rsidRPr="00093CFC">
        <w:rPr>
          <w:color w:val="000000" w:themeColor="text1"/>
          <w:sz w:val="28"/>
          <w:szCs w:val="28"/>
        </w:rPr>
        <w:t>Глава ЗАТО п. Горный                                                                       Т.В. Карнаух</w:t>
      </w:r>
    </w:p>
    <w:p w:rsidR="009A4A81" w:rsidRPr="00093CFC" w:rsidRDefault="009A4A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9A4A81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476E6A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93CF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Главный специалист администрации</w:t>
      </w:r>
    </w:p>
    <w:p w:rsidR="009A4A81" w:rsidRPr="00093CFC" w:rsidRDefault="00476E6A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93CF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городского округа ЗАТО п. Горный</w:t>
      </w:r>
    </w:p>
    <w:p w:rsidR="009A4A81" w:rsidRPr="00093CFC" w:rsidRDefault="00476E6A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93CF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 xml:space="preserve">______________ </w:t>
      </w:r>
      <w:r w:rsidRPr="00093CF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Т.С. Липеева</w:t>
      </w:r>
    </w:p>
    <w:p w:rsidR="009A4A81" w:rsidRPr="00093CFC" w:rsidRDefault="00476E6A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93CF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Pr="00093CF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___</w:t>
      </w:r>
      <w:r w:rsidRPr="00093CF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Pr="00093CF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___________</w:t>
      </w:r>
      <w:r w:rsidRPr="00093CF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2024 г.</w:t>
      </w:r>
    </w:p>
    <w:p w:rsidR="009A4A81" w:rsidRPr="00093CFC" w:rsidRDefault="009A4A81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A4A81" w:rsidRPr="00093CFC" w:rsidRDefault="00476E6A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93CF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Главный специалист администрации</w:t>
      </w:r>
    </w:p>
    <w:p w:rsidR="009A4A81" w:rsidRPr="00093CFC" w:rsidRDefault="00476E6A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93CF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городского округа ЗАТО п. Горный</w:t>
      </w:r>
    </w:p>
    <w:p w:rsidR="009A4A81" w:rsidRPr="00093CFC" w:rsidRDefault="00476E6A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93CF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 xml:space="preserve">______________ </w:t>
      </w:r>
      <w:r w:rsidRPr="00093CF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С.А. Лядова</w:t>
      </w:r>
    </w:p>
    <w:p w:rsidR="009A4A81" w:rsidRPr="00093CFC" w:rsidRDefault="00476E6A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93CF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Pr="00093CF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___</w:t>
      </w:r>
      <w:r w:rsidRPr="00093CF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Pr="00093CFC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___________</w:t>
      </w:r>
      <w:r w:rsidRPr="00093CF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2024 г.</w:t>
      </w:r>
    </w:p>
    <w:p w:rsidR="009A4A81" w:rsidRPr="00093CFC" w:rsidRDefault="009A4A8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9A4A81" w:rsidRDefault="009A4A8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B97B03" w:rsidRDefault="00B97B03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B97B03" w:rsidRDefault="00B97B03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B97B03" w:rsidRPr="00093CFC" w:rsidRDefault="00B97B03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9A4A81" w:rsidRPr="00093CFC" w:rsidRDefault="00476E6A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  <w:r w:rsidRPr="00093CFC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>Приложение № 1</w:t>
      </w:r>
    </w:p>
    <w:p w:rsidR="009A4A81" w:rsidRPr="00093CFC" w:rsidRDefault="00476E6A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  <w:r w:rsidRPr="00093CFC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>к постановлению администрации городского округа ЗАТО п. Горный</w:t>
      </w:r>
    </w:p>
    <w:p w:rsidR="009A4A81" w:rsidRPr="00093CFC" w:rsidRDefault="00476E6A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093CFC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ru-RU"/>
        </w:rPr>
        <w:t xml:space="preserve"> </w:t>
      </w:r>
      <w:r w:rsidR="00B97B03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от «14» января </w:t>
      </w:r>
      <w:r w:rsidRPr="00093CFC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2024 года </w:t>
      </w:r>
      <w:r w:rsidR="00B97B03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№ 7</w:t>
      </w:r>
    </w:p>
    <w:p w:rsidR="009A4A81" w:rsidRPr="00093CFC" w:rsidRDefault="009A4A81" w:rsidP="00B97B03">
      <w:pPr>
        <w:spacing w:after="0" w:line="240" w:lineRule="auto"/>
        <w:ind w:right="707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</w:p>
    <w:p w:rsidR="009A4A81" w:rsidRPr="00093CFC" w:rsidRDefault="00476E6A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093CF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Приложение № 2</w:t>
      </w:r>
    </w:p>
    <w:p w:rsidR="009A4A81" w:rsidRPr="00093CFC" w:rsidRDefault="00476E6A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093CF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к муниципальной программе «</w:t>
      </w:r>
      <w:r w:rsidRPr="00093CFC">
        <w:rPr>
          <w:rFonts w:ascii="Times New Roman" w:hAnsi="Times New Roman" w:cs="Times New Roman"/>
          <w:color w:val="000000" w:themeColor="text1"/>
          <w:sz w:val="20"/>
          <w:szCs w:val="20"/>
        </w:rPr>
        <w:t>Развитие малого и среднего предпринимательства на территории городского округа ЗАТО п. Горный на 2024-2028 годы</w:t>
      </w:r>
      <w:r w:rsidRPr="00093CF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»</w:t>
      </w:r>
    </w:p>
    <w:p w:rsidR="009A4A81" w:rsidRPr="00093CFC" w:rsidRDefault="009A4A81">
      <w:pPr>
        <w:pStyle w:val="2"/>
        <w:rPr>
          <w:rFonts w:eastAsia="Calibri"/>
          <w:i w:val="0"/>
          <w:color w:val="000000" w:themeColor="text1"/>
          <w:sz w:val="24"/>
          <w:szCs w:val="24"/>
        </w:rPr>
      </w:pPr>
    </w:p>
    <w:p w:rsidR="009A4A81" w:rsidRPr="00093CFC" w:rsidRDefault="00476E6A">
      <w:pPr>
        <w:ind w:firstLine="709"/>
        <w:rPr>
          <w:rFonts w:ascii="Times New Roman" w:hAnsi="Times New Roman"/>
          <w:b/>
          <w:color w:val="000000" w:themeColor="text1"/>
        </w:rPr>
      </w:pPr>
      <w:bookmarkStart w:id="0" w:name="_Hlk171984998"/>
      <w:r w:rsidRPr="00093CFC">
        <w:rPr>
          <w:rFonts w:ascii="Times New Roman" w:hAnsi="Times New Roman"/>
          <w:b/>
          <w:color w:val="000000" w:themeColor="text1"/>
        </w:rPr>
        <w:t>Перечень основных мероприятий программы.</w:t>
      </w:r>
    </w:p>
    <w:tbl>
      <w:tblPr>
        <w:tblStyle w:val="aff3"/>
        <w:tblW w:w="5000" w:type="pct"/>
        <w:tblLook w:val="04A0" w:firstRow="1" w:lastRow="0" w:firstColumn="1" w:lastColumn="0" w:noHBand="0" w:noVBand="1"/>
      </w:tblPr>
      <w:tblGrid>
        <w:gridCol w:w="563"/>
        <w:gridCol w:w="2362"/>
        <w:gridCol w:w="1998"/>
        <w:gridCol w:w="2322"/>
        <w:gridCol w:w="2326"/>
      </w:tblGrid>
      <w:tr w:rsidR="009A4A81" w:rsidRPr="00093CFC">
        <w:trPr>
          <w:trHeight w:val="779"/>
        </w:trPr>
        <w:tc>
          <w:tcPr>
            <w:tcW w:w="294" w:type="pct"/>
          </w:tcPr>
          <w:p w:rsidR="009A4A81" w:rsidRPr="00093CFC" w:rsidRDefault="00476E6A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093CFC">
              <w:rPr>
                <w:rFonts w:ascii="Times New Roman" w:hAnsi="Times New Roman"/>
                <w:b/>
                <w:color w:val="000000" w:themeColor="text1"/>
              </w:rPr>
              <w:t>№ п/п</w:t>
            </w:r>
          </w:p>
        </w:tc>
        <w:tc>
          <w:tcPr>
            <w:tcW w:w="1234" w:type="pct"/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93CFC">
              <w:rPr>
                <w:rFonts w:ascii="Times New Roman" w:hAnsi="Times New Roman"/>
                <w:b/>
                <w:color w:val="000000" w:themeColor="text1"/>
              </w:rPr>
              <w:t>Наименование мероприятия</w:t>
            </w:r>
          </w:p>
        </w:tc>
        <w:tc>
          <w:tcPr>
            <w:tcW w:w="1044" w:type="pct"/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93CFC">
              <w:rPr>
                <w:rFonts w:ascii="Times New Roman" w:hAnsi="Times New Roman"/>
                <w:b/>
                <w:color w:val="000000" w:themeColor="text1"/>
              </w:rPr>
              <w:t>Ответственный исполнитель</w:t>
            </w:r>
          </w:p>
        </w:tc>
        <w:tc>
          <w:tcPr>
            <w:tcW w:w="1213" w:type="pct"/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93CFC">
              <w:rPr>
                <w:rFonts w:ascii="Times New Roman" w:hAnsi="Times New Roman"/>
                <w:b/>
                <w:color w:val="000000" w:themeColor="text1"/>
              </w:rPr>
              <w:t>Срок выполнения</w:t>
            </w:r>
          </w:p>
        </w:tc>
        <w:tc>
          <w:tcPr>
            <w:tcW w:w="1213" w:type="pct"/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93CFC">
              <w:rPr>
                <w:rFonts w:ascii="Times New Roman" w:hAnsi="Times New Roman"/>
                <w:b/>
                <w:color w:val="000000" w:themeColor="text1"/>
              </w:rPr>
              <w:t>Ожидаемый результат</w:t>
            </w:r>
          </w:p>
        </w:tc>
      </w:tr>
      <w:tr w:rsidR="009A4A81" w:rsidRPr="00093CFC">
        <w:tc>
          <w:tcPr>
            <w:tcW w:w="294" w:type="pct"/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93CFC">
              <w:rPr>
                <w:rFonts w:ascii="Times New Roman" w:hAnsi="Times New Roman"/>
                <w:b/>
                <w:color w:val="000000" w:themeColor="text1"/>
              </w:rPr>
              <w:t>1</w:t>
            </w:r>
          </w:p>
        </w:tc>
        <w:tc>
          <w:tcPr>
            <w:tcW w:w="1234" w:type="pct"/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93CFC">
              <w:rPr>
                <w:rFonts w:ascii="Times New Roman" w:hAnsi="Times New Roman"/>
                <w:b/>
                <w:color w:val="000000" w:themeColor="text1"/>
              </w:rPr>
              <w:t>2</w:t>
            </w:r>
          </w:p>
        </w:tc>
        <w:tc>
          <w:tcPr>
            <w:tcW w:w="1044" w:type="pct"/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93CFC">
              <w:rPr>
                <w:rFonts w:ascii="Times New Roman" w:hAnsi="Times New Roman"/>
                <w:b/>
                <w:color w:val="000000" w:themeColor="text1"/>
              </w:rPr>
              <w:t>3</w:t>
            </w:r>
          </w:p>
        </w:tc>
        <w:tc>
          <w:tcPr>
            <w:tcW w:w="1213" w:type="pct"/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93CFC">
              <w:rPr>
                <w:rFonts w:ascii="Times New Roman" w:hAnsi="Times New Roman"/>
                <w:b/>
                <w:color w:val="000000" w:themeColor="text1"/>
              </w:rPr>
              <w:t>4</w:t>
            </w:r>
          </w:p>
        </w:tc>
        <w:tc>
          <w:tcPr>
            <w:tcW w:w="1213" w:type="pct"/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93CFC">
              <w:rPr>
                <w:rFonts w:ascii="Times New Roman" w:hAnsi="Times New Roman"/>
                <w:b/>
                <w:color w:val="000000" w:themeColor="text1"/>
              </w:rPr>
              <w:t>5</w:t>
            </w:r>
          </w:p>
          <w:p w:rsidR="009A4A81" w:rsidRPr="00093CFC" w:rsidRDefault="009A4A8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  <w:tr w:rsidR="009A4A81" w:rsidRPr="00093CFC">
        <w:tc>
          <w:tcPr>
            <w:tcW w:w="5000" w:type="pct"/>
            <w:gridSpan w:val="5"/>
          </w:tcPr>
          <w:p w:rsidR="009A4A81" w:rsidRPr="00093CFC" w:rsidRDefault="00476E6A">
            <w:pPr>
              <w:ind w:left="3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Организационные мероприятия</w:t>
            </w:r>
          </w:p>
        </w:tc>
      </w:tr>
      <w:tr w:rsidR="009A4A81" w:rsidRPr="00093CFC">
        <w:tc>
          <w:tcPr>
            <w:tcW w:w="294" w:type="pct"/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1.</w:t>
            </w:r>
          </w:p>
        </w:tc>
        <w:tc>
          <w:tcPr>
            <w:tcW w:w="1234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Организация работы Совета предпринимателей городского округа ЗАТО п. Горный</w:t>
            </w:r>
          </w:p>
        </w:tc>
        <w:tc>
          <w:tcPr>
            <w:tcW w:w="1044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Заместитель главы городского округа ЗАТО п. Горный, главный специалист администрации городского округа ЗАТО п. Горный</w:t>
            </w:r>
          </w:p>
        </w:tc>
        <w:tc>
          <w:tcPr>
            <w:tcW w:w="1213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2024 – 2028 годы</w:t>
            </w:r>
          </w:p>
        </w:tc>
        <w:tc>
          <w:tcPr>
            <w:tcW w:w="1213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Правовое обеспечение поддержки малого и среднего предпринимательства</w:t>
            </w:r>
          </w:p>
        </w:tc>
      </w:tr>
      <w:tr w:rsidR="009A4A81" w:rsidRPr="00093CFC">
        <w:tc>
          <w:tcPr>
            <w:tcW w:w="294" w:type="pct"/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2.</w:t>
            </w:r>
          </w:p>
        </w:tc>
        <w:tc>
          <w:tcPr>
            <w:tcW w:w="1234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Ведение реестра субъектов малого и среднего предпринимательства – получателей поддержки, оказываемой администрацией городского округа ЗАТО п. Горный</w:t>
            </w:r>
          </w:p>
        </w:tc>
        <w:tc>
          <w:tcPr>
            <w:tcW w:w="1044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1213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2024 – 2028 годы</w:t>
            </w:r>
          </w:p>
        </w:tc>
        <w:tc>
          <w:tcPr>
            <w:tcW w:w="1213" w:type="pct"/>
          </w:tcPr>
          <w:p w:rsidR="009A4A81" w:rsidRPr="00093CFC" w:rsidRDefault="009A4A81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9A4A81" w:rsidRPr="00093CFC">
        <w:tc>
          <w:tcPr>
            <w:tcW w:w="294" w:type="pct"/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3.</w:t>
            </w:r>
          </w:p>
        </w:tc>
        <w:tc>
          <w:tcPr>
            <w:tcW w:w="1234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Обеспечение работы общественной приемной при Совете предпринимателей городского округа ЗАТО п. Горный</w:t>
            </w:r>
          </w:p>
        </w:tc>
        <w:tc>
          <w:tcPr>
            <w:tcW w:w="1044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Заместитель главы городского округа ЗАТО п. Горный, главный специалист администрации городского округа ЗАТО п. Горный</w:t>
            </w:r>
          </w:p>
        </w:tc>
        <w:tc>
          <w:tcPr>
            <w:tcW w:w="1213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2024 – 2028 годы</w:t>
            </w:r>
          </w:p>
        </w:tc>
        <w:tc>
          <w:tcPr>
            <w:tcW w:w="1213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Правовое обеспечение поддержки малого и среднего предпринимательства</w:t>
            </w:r>
          </w:p>
        </w:tc>
      </w:tr>
      <w:tr w:rsidR="009A4A81" w:rsidRPr="00093CFC">
        <w:tc>
          <w:tcPr>
            <w:tcW w:w="5000" w:type="pct"/>
            <w:gridSpan w:val="5"/>
          </w:tcPr>
          <w:p w:rsidR="009A4A81" w:rsidRPr="00093CFC" w:rsidRDefault="00476E6A">
            <w:pPr>
              <w:pStyle w:val="aff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Информационно-консультационные мероприятия</w:t>
            </w:r>
          </w:p>
        </w:tc>
      </w:tr>
      <w:tr w:rsidR="009A4A81" w:rsidRPr="00093CFC">
        <w:tc>
          <w:tcPr>
            <w:tcW w:w="294" w:type="pct"/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lastRenderedPageBreak/>
              <w:t>4.</w:t>
            </w:r>
          </w:p>
        </w:tc>
        <w:tc>
          <w:tcPr>
            <w:tcW w:w="1234" w:type="pct"/>
          </w:tcPr>
          <w:p w:rsidR="009A4A81" w:rsidRPr="00093CFC" w:rsidRDefault="00476E6A" w:rsidP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Размещение информации по малому бизнесу городского округа ЗАТО п. Горный на сайте «Муниципальное образование «ЗАТО п. Гоный» в разделе новостей</w:t>
            </w:r>
          </w:p>
        </w:tc>
        <w:tc>
          <w:tcPr>
            <w:tcW w:w="1044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1213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2024 – 2028 годы</w:t>
            </w:r>
          </w:p>
        </w:tc>
        <w:tc>
          <w:tcPr>
            <w:tcW w:w="1213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Развитие информационной обеспеченности субъектов малого и среднего предпринимательства</w:t>
            </w:r>
          </w:p>
        </w:tc>
      </w:tr>
      <w:tr w:rsidR="009A4A81" w:rsidRPr="00093CFC">
        <w:tc>
          <w:tcPr>
            <w:tcW w:w="294" w:type="pct"/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5.</w:t>
            </w:r>
          </w:p>
        </w:tc>
        <w:tc>
          <w:tcPr>
            <w:tcW w:w="1234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Оказание юридической помощи при обращении в судебные инстанции, в спорных ситуациях с ресурсоснабжающими и иными организациями</w:t>
            </w:r>
          </w:p>
        </w:tc>
        <w:tc>
          <w:tcPr>
            <w:tcW w:w="1044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7C2430">
              <w:rPr>
                <w:rFonts w:ascii="Times New Roman" w:hAnsi="Times New Roman"/>
              </w:rPr>
              <w:t xml:space="preserve">Начальник </w:t>
            </w:r>
            <w:r w:rsidRPr="00093CFC">
              <w:rPr>
                <w:rFonts w:ascii="Times New Roman" w:hAnsi="Times New Roman"/>
                <w:color w:val="000000" w:themeColor="text1"/>
              </w:rPr>
              <w:t>жилищного отдела администрации городского округа ЗАТО п. Горный, главный специалист администрации городского округа ЗАТО п. Горный</w:t>
            </w:r>
          </w:p>
        </w:tc>
        <w:tc>
          <w:tcPr>
            <w:tcW w:w="1213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2024 – 2028 годы</w:t>
            </w:r>
          </w:p>
        </w:tc>
        <w:tc>
          <w:tcPr>
            <w:tcW w:w="1213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Развитие информационно – правовой обеспеченности субъектов малого и среднего предпринимательства</w:t>
            </w:r>
          </w:p>
        </w:tc>
      </w:tr>
      <w:tr w:rsidR="009A4A81" w:rsidRPr="00093CFC">
        <w:tc>
          <w:tcPr>
            <w:tcW w:w="5000" w:type="pct"/>
            <w:gridSpan w:val="5"/>
          </w:tcPr>
          <w:p w:rsidR="009A4A81" w:rsidRPr="00093CFC" w:rsidRDefault="00476E6A">
            <w:pPr>
              <w:pStyle w:val="aff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Мероприятия по имущественной поддержке</w:t>
            </w:r>
          </w:p>
        </w:tc>
      </w:tr>
      <w:tr w:rsidR="009A4A81" w:rsidRPr="00093CFC">
        <w:tc>
          <w:tcPr>
            <w:tcW w:w="294" w:type="pct"/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6.</w:t>
            </w:r>
          </w:p>
        </w:tc>
        <w:tc>
          <w:tcPr>
            <w:tcW w:w="1234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Формирование и ведение реестра муниципальной собственности, переданной в аренду субъектам малого и среднего предпринимательства</w:t>
            </w:r>
          </w:p>
        </w:tc>
        <w:tc>
          <w:tcPr>
            <w:tcW w:w="1044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МКУ «ЦБО и МТО» городского округа ЗАТО п. Горный</w:t>
            </w:r>
          </w:p>
        </w:tc>
        <w:tc>
          <w:tcPr>
            <w:tcW w:w="1213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2024 – 2028 годы</w:t>
            </w:r>
          </w:p>
        </w:tc>
        <w:tc>
          <w:tcPr>
            <w:tcW w:w="1213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Оказание имущественной поддержки субъектам малого и среднего предпринимательства</w:t>
            </w:r>
          </w:p>
        </w:tc>
      </w:tr>
      <w:tr w:rsidR="009A4A81" w:rsidRPr="00093CFC">
        <w:tc>
          <w:tcPr>
            <w:tcW w:w="294" w:type="pct"/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7.</w:t>
            </w:r>
          </w:p>
        </w:tc>
        <w:tc>
          <w:tcPr>
            <w:tcW w:w="1234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 xml:space="preserve">Формирование перечня муниципального имущества, предназначенного для предоставления в пользование на долгосрочной основе (в том числе по льготным ставкам арендной платы) субъектам малого и среднего предпринимательства, занимающихся социально – значимыми видами деятельности. </w:t>
            </w:r>
            <w:r w:rsidRPr="00093CFC">
              <w:rPr>
                <w:rFonts w:ascii="Times New Roman" w:hAnsi="Times New Roman"/>
                <w:color w:val="000000" w:themeColor="text1"/>
              </w:rPr>
              <w:lastRenderedPageBreak/>
              <w:t>Заключение долгосрочных договоров аренды.</w:t>
            </w:r>
          </w:p>
        </w:tc>
        <w:tc>
          <w:tcPr>
            <w:tcW w:w="1044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lastRenderedPageBreak/>
              <w:t>МКУ «ЦБО и МТО» городского округа ЗАТО п. Горный, главный специалист администрации городского округа ЗАТО п. Горный</w:t>
            </w:r>
          </w:p>
        </w:tc>
        <w:tc>
          <w:tcPr>
            <w:tcW w:w="1213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2024 – 2028 годы</w:t>
            </w:r>
          </w:p>
        </w:tc>
        <w:tc>
          <w:tcPr>
            <w:tcW w:w="1213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Оказание имущественной поддержки субъектам малого и среднего предпринимательства</w:t>
            </w:r>
          </w:p>
        </w:tc>
      </w:tr>
      <w:tr w:rsidR="009A4A81" w:rsidRPr="00093CFC">
        <w:tc>
          <w:tcPr>
            <w:tcW w:w="294" w:type="pct"/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8.</w:t>
            </w:r>
          </w:p>
        </w:tc>
        <w:tc>
          <w:tcPr>
            <w:tcW w:w="1234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bCs/>
                <w:color w:val="000000" w:themeColor="text1"/>
              </w:rPr>
              <w:t>Чествование представителей субъектов малого и среднего предпринимательства ко Дню российского предпринимательства</w:t>
            </w:r>
          </w:p>
        </w:tc>
        <w:tc>
          <w:tcPr>
            <w:tcW w:w="1044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213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Ежегодно с 2024 года</w:t>
            </w:r>
          </w:p>
        </w:tc>
        <w:tc>
          <w:tcPr>
            <w:tcW w:w="1213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Повышение престижа предпринимательской деятельности, распространение опыта успешно работающих и вносящих вклад в развитие экономики района предпринимательских структур</w:t>
            </w:r>
          </w:p>
        </w:tc>
      </w:tr>
      <w:tr w:rsidR="009A4A81" w:rsidRPr="00093CFC">
        <w:tc>
          <w:tcPr>
            <w:tcW w:w="294" w:type="pct"/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9.</w:t>
            </w:r>
          </w:p>
        </w:tc>
        <w:tc>
          <w:tcPr>
            <w:tcW w:w="1234" w:type="pct"/>
          </w:tcPr>
          <w:p w:rsidR="009A4A81" w:rsidRPr="00093CFC" w:rsidRDefault="00476E6A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093CFC">
              <w:rPr>
                <w:rFonts w:ascii="Times New Roman" w:hAnsi="Times New Roman"/>
                <w:bCs/>
                <w:color w:val="000000" w:themeColor="text1"/>
              </w:rPr>
              <w:t>Организация и проведение ярморочных мероприятий</w:t>
            </w:r>
          </w:p>
        </w:tc>
        <w:tc>
          <w:tcPr>
            <w:tcW w:w="1044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Администрация городского округа ЗАТО п. Горный</w:t>
            </w:r>
          </w:p>
        </w:tc>
        <w:tc>
          <w:tcPr>
            <w:tcW w:w="1213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2024-2028</w:t>
            </w:r>
          </w:p>
        </w:tc>
        <w:tc>
          <w:tcPr>
            <w:tcW w:w="1213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Повышение престижа предпринимательской деятельности, распространение опыта успешно работающих и вносящих вклад в развитие экономики района предпринимательских структур</w:t>
            </w:r>
          </w:p>
        </w:tc>
      </w:tr>
      <w:bookmarkEnd w:id="0"/>
    </w:tbl>
    <w:p w:rsidR="009A4A81" w:rsidRPr="00093CFC" w:rsidRDefault="009A4A8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9A4A81" w:rsidRPr="00093CFC" w:rsidRDefault="009A4A8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9A4A81" w:rsidRPr="00093CFC" w:rsidRDefault="009A4A8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9A4A81" w:rsidRPr="00093CFC" w:rsidRDefault="009A4A8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9A4A81" w:rsidRPr="00093CFC" w:rsidRDefault="009A4A8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9A4A81" w:rsidRPr="00093CFC" w:rsidRDefault="009A4A8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9A4A81" w:rsidRPr="00093CFC" w:rsidRDefault="009A4A8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9A4A81" w:rsidRPr="00093CFC" w:rsidRDefault="009A4A8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9A4A81" w:rsidRPr="00093CFC" w:rsidRDefault="009A4A8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9A4A81" w:rsidRPr="00093CFC" w:rsidRDefault="009A4A8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9A4A81" w:rsidRPr="00093CFC" w:rsidRDefault="009A4A8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9A4A81" w:rsidRPr="00093CFC" w:rsidRDefault="009A4A8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9A4A81" w:rsidRPr="00093CFC" w:rsidRDefault="009A4A8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9A4A81" w:rsidRPr="00093CFC" w:rsidRDefault="009A4A8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9A4A81" w:rsidRPr="00093CFC" w:rsidRDefault="009A4A8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9A4A81" w:rsidRPr="00093CFC" w:rsidRDefault="009A4A8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476E6A" w:rsidRPr="00093CFC" w:rsidRDefault="00476E6A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476E6A" w:rsidRPr="00093CFC" w:rsidRDefault="00476E6A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476E6A" w:rsidRPr="00093CFC" w:rsidRDefault="00476E6A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476E6A" w:rsidRPr="00093CFC" w:rsidRDefault="00476E6A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476E6A" w:rsidRPr="00093CFC" w:rsidRDefault="00476E6A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476E6A" w:rsidRPr="00093CFC" w:rsidRDefault="00476E6A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476E6A" w:rsidRPr="00093CFC" w:rsidRDefault="00476E6A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9A4A81" w:rsidRPr="00093CFC" w:rsidRDefault="009A4A8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9A4A81" w:rsidRPr="00093CFC" w:rsidRDefault="009A4A8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9A4A81" w:rsidRPr="00093CFC" w:rsidRDefault="009A4A8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9A4A81" w:rsidRPr="00093CFC" w:rsidRDefault="009A4A81">
      <w:pPr>
        <w:rPr>
          <w:color w:val="000000" w:themeColor="text1"/>
        </w:rPr>
      </w:pPr>
    </w:p>
    <w:p w:rsidR="009A4A81" w:rsidRPr="00093CFC" w:rsidRDefault="00476E6A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  <w:r w:rsidRPr="00093CFC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>Приложение № 2</w:t>
      </w:r>
    </w:p>
    <w:p w:rsidR="009A4A81" w:rsidRPr="00093CFC" w:rsidRDefault="00476E6A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  <w:r w:rsidRPr="00093CFC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>к постановлению администрации городского округа ЗАТО п. Горный</w:t>
      </w:r>
    </w:p>
    <w:p w:rsidR="009A4A81" w:rsidRPr="00093CFC" w:rsidRDefault="00476E6A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093CFC"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ru-RU"/>
        </w:rPr>
        <w:t xml:space="preserve"> </w:t>
      </w:r>
      <w:r w:rsidR="00B97B03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от «14» января  2025 года № 7</w:t>
      </w:r>
      <w:bookmarkStart w:id="1" w:name="_GoBack"/>
      <w:bookmarkEnd w:id="1"/>
    </w:p>
    <w:p w:rsidR="009A4A81" w:rsidRPr="00093CFC" w:rsidRDefault="009A4A81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</w:p>
    <w:p w:rsidR="009A4A81" w:rsidRPr="00093CFC" w:rsidRDefault="00476E6A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093CF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Приложение № 3</w:t>
      </w:r>
    </w:p>
    <w:p w:rsidR="009A4A81" w:rsidRPr="00093CFC" w:rsidRDefault="00476E6A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093CF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к муниципальной программе «</w:t>
      </w:r>
      <w:r w:rsidRPr="00093CFC">
        <w:rPr>
          <w:rFonts w:ascii="Times New Roman" w:hAnsi="Times New Roman" w:cs="Times New Roman"/>
          <w:color w:val="000000" w:themeColor="text1"/>
          <w:sz w:val="20"/>
          <w:szCs w:val="20"/>
        </w:rPr>
        <w:t>Развитие малого и среднего предпринимательства на территории городского округа ЗАТО п. Горный на 2024-2028 годы</w:t>
      </w:r>
      <w:r w:rsidRPr="00093CF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»</w:t>
      </w:r>
    </w:p>
    <w:p w:rsidR="009A4A81" w:rsidRPr="00093CFC" w:rsidRDefault="009A4A81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</w:p>
    <w:p w:rsidR="009A4A81" w:rsidRPr="00093CFC" w:rsidRDefault="00476E6A">
      <w:pPr>
        <w:ind w:firstLine="709"/>
        <w:rPr>
          <w:rFonts w:ascii="Times New Roman" w:hAnsi="Times New Roman"/>
          <w:b/>
          <w:color w:val="000000" w:themeColor="text1"/>
        </w:rPr>
      </w:pPr>
      <w:bookmarkStart w:id="2" w:name="_Hlk171985040"/>
      <w:r w:rsidRPr="00093CFC">
        <w:rPr>
          <w:rFonts w:ascii="Times New Roman" w:hAnsi="Times New Roman"/>
          <w:b/>
          <w:color w:val="000000" w:themeColor="text1"/>
        </w:rPr>
        <w:t>Ресурсное обеспечение реализации муниципальной программы</w:t>
      </w:r>
    </w:p>
    <w:tbl>
      <w:tblPr>
        <w:tblStyle w:val="aff3"/>
        <w:tblW w:w="5000" w:type="pct"/>
        <w:tblLook w:val="04A0" w:firstRow="1" w:lastRow="0" w:firstColumn="1" w:lastColumn="0" w:noHBand="0" w:noVBand="1"/>
      </w:tblPr>
      <w:tblGrid>
        <w:gridCol w:w="462"/>
        <w:gridCol w:w="1866"/>
        <w:gridCol w:w="1116"/>
        <w:gridCol w:w="987"/>
        <w:gridCol w:w="987"/>
        <w:gridCol w:w="987"/>
        <w:gridCol w:w="987"/>
        <w:gridCol w:w="987"/>
        <w:gridCol w:w="1192"/>
      </w:tblGrid>
      <w:tr w:rsidR="009A4A81" w:rsidRPr="00093CFC" w:rsidTr="00093CFC">
        <w:trPr>
          <w:trHeight w:val="1568"/>
        </w:trPr>
        <w:tc>
          <w:tcPr>
            <w:tcW w:w="241" w:type="pct"/>
            <w:vMerge w:val="restart"/>
          </w:tcPr>
          <w:p w:rsidR="009A4A81" w:rsidRPr="00093CFC" w:rsidRDefault="00476E6A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093CFC">
              <w:rPr>
                <w:rFonts w:ascii="Times New Roman" w:hAnsi="Times New Roman"/>
                <w:b/>
                <w:color w:val="000000" w:themeColor="text1"/>
              </w:rPr>
              <w:t>№ п/п</w:t>
            </w:r>
          </w:p>
        </w:tc>
        <w:tc>
          <w:tcPr>
            <w:tcW w:w="975" w:type="pct"/>
            <w:vMerge w:val="restart"/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93CFC">
              <w:rPr>
                <w:rFonts w:ascii="Times New Roman" w:hAnsi="Times New Roman"/>
                <w:b/>
                <w:color w:val="000000" w:themeColor="text1"/>
              </w:rPr>
              <w:t>Наименование мероприятия</w:t>
            </w:r>
          </w:p>
        </w:tc>
        <w:tc>
          <w:tcPr>
            <w:tcW w:w="3161" w:type="pct"/>
            <w:gridSpan w:val="6"/>
            <w:tcBorders>
              <w:bottom w:val="single" w:sz="4" w:space="0" w:color="auto"/>
            </w:tcBorders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93CFC">
              <w:rPr>
                <w:rFonts w:ascii="Times New Roman" w:hAnsi="Times New Roman"/>
                <w:b/>
                <w:color w:val="000000" w:themeColor="text1"/>
              </w:rPr>
              <w:t>Ресурсное обеспечение программы, рублей</w:t>
            </w:r>
          </w:p>
        </w:tc>
        <w:tc>
          <w:tcPr>
            <w:tcW w:w="623" w:type="pct"/>
            <w:vMerge w:val="restart"/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93CFC">
              <w:rPr>
                <w:rFonts w:ascii="Times New Roman" w:hAnsi="Times New Roman"/>
                <w:b/>
                <w:color w:val="000000" w:themeColor="text1"/>
              </w:rPr>
              <w:t>Примечание</w:t>
            </w:r>
          </w:p>
        </w:tc>
      </w:tr>
      <w:tr w:rsidR="009A4A81" w:rsidRPr="00093CFC" w:rsidTr="00093CFC">
        <w:trPr>
          <w:trHeight w:val="779"/>
        </w:trPr>
        <w:tc>
          <w:tcPr>
            <w:tcW w:w="241" w:type="pct"/>
            <w:vMerge/>
          </w:tcPr>
          <w:p w:rsidR="009A4A81" w:rsidRPr="00093CFC" w:rsidRDefault="009A4A81">
            <w:pPr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975" w:type="pct"/>
            <w:vMerge/>
          </w:tcPr>
          <w:p w:rsidR="009A4A81" w:rsidRPr="00093CFC" w:rsidRDefault="009A4A8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583" w:type="pct"/>
            <w:vMerge w:val="restart"/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93CFC">
              <w:rPr>
                <w:rFonts w:ascii="Times New Roman" w:hAnsi="Times New Roman"/>
                <w:b/>
                <w:color w:val="000000" w:themeColor="text1"/>
              </w:rPr>
              <w:t>Всего</w:t>
            </w:r>
          </w:p>
        </w:tc>
        <w:tc>
          <w:tcPr>
            <w:tcW w:w="2578" w:type="pct"/>
            <w:gridSpan w:val="5"/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93CFC">
              <w:rPr>
                <w:rFonts w:ascii="Times New Roman" w:hAnsi="Times New Roman"/>
                <w:b/>
                <w:color w:val="000000" w:themeColor="text1"/>
              </w:rPr>
              <w:t>В том числе по годам</w:t>
            </w:r>
          </w:p>
        </w:tc>
        <w:tc>
          <w:tcPr>
            <w:tcW w:w="623" w:type="pct"/>
            <w:vMerge/>
          </w:tcPr>
          <w:p w:rsidR="009A4A81" w:rsidRPr="00093CFC" w:rsidRDefault="009A4A8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  <w:tr w:rsidR="009A4A81" w:rsidRPr="00093CFC" w:rsidTr="00093CFC">
        <w:tc>
          <w:tcPr>
            <w:tcW w:w="241" w:type="pct"/>
            <w:vMerge/>
          </w:tcPr>
          <w:p w:rsidR="009A4A81" w:rsidRPr="00093CFC" w:rsidRDefault="009A4A8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975" w:type="pct"/>
            <w:vMerge/>
          </w:tcPr>
          <w:p w:rsidR="009A4A81" w:rsidRPr="00093CFC" w:rsidRDefault="009A4A8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583" w:type="pct"/>
            <w:vMerge/>
          </w:tcPr>
          <w:p w:rsidR="009A4A81" w:rsidRPr="00093CFC" w:rsidRDefault="009A4A8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516" w:type="pct"/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93CFC">
              <w:rPr>
                <w:rFonts w:ascii="Times New Roman" w:hAnsi="Times New Roman"/>
                <w:b/>
                <w:color w:val="000000" w:themeColor="text1"/>
              </w:rPr>
              <w:t>2024</w:t>
            </w:r>
          </w:p>
        </w:tc>
        <w:tc>
          <w:tcPr>
            <w:tcW w:w="516" w:type="pct"/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93CFC">
              <w:rPr>
                <w:rFonts w:ascii="Times New Roman" w:hAnsi="Times New Roman"/>
                <w:b/>
                <w:color w:val="000000" w:themeColor="text1"/>
              </w:rPr>
              <w:t>2025</w:t>
            </w:r>
          </w:p>
        </w:tc>
        <w:tc>
          <w:tcPr>
            <w:tcW w:w="516" w:type="pct"/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93CFC">
              <w:rPr>
                <w:rFonts w:ascii="Times New Roman" w:hAnsi="Times New Roman"/>
                <w:b/>
                <w:color w:val="000000" w:themeColor="text1"/>
              </w:rPr>
              <w:t>2026</w:t>
            </w:r>
          </w:p>
        </w:tc>
        <w:tc>
          <w:tcPr>
            <w:tcW w:w="516" w:type="pct"/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93CFC">
              <w:rPr>
                <w:rFonts w:ascii="Times New Roman" w:hAnsi="Times New Roman"/>
                <w:b/>
                <w:color w:val="000000" w:themeColor="text1"/>
              </w:rPr>
              <w:t>2027</w:t>
            </w:r>
          </w:p>
        </w:tc>
        <w:tc>
          <w:tcPr>
            <w:tcW w:w="516" w:type="pct"/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93CFC">
              <w:rPr>
                <w:rFonts w:ascii="Times New Roman" w:hAnsi="Times New Roman"/>
                <w:b/>
                <w:color w:val="000000" w:themeColor="text1"/>
              </w:rPr>
              <w:t>2028</w:t>
            </w:r>
          </w:p>
        </w:tc>
        <w:tc>
          <w:tcPr>
            <w:tcW w:w="623" w:type="pct"/>
            <w:vMerge/>
          </w:tcPr>
          <w:p w:rsidR="009A4A81" w:rsidRPr="00093CFC" w:rsidRDefault="009A4A8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  <w:tr w:rsidR="009A4A81" w:rsidRPr="00093CFC" w:rsidTr="00093CFC">
        <w:tc>
          <w:tcPr>
            <w:tcW w:w="241" w:type="pct"/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93CFC">
              <w:rPr>
                <w:rFonts w:ascii="Times New Roman" w:hAnsi="Times New Roman"/>
                <w:b/>
                <w:color w:val="000000" w:themeColor="text1"/>
              </w:rPr>
              <w:t>1</w:t>
            </w:r>
          </w:p>
        </w:tc>
        <w:tc>
          <w:tcPr>
            <w:tcW w:w="975" w:type="pct"/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93CFC">
              <w:rPr>
                <w:rFonts w:ascii="Times New Roman" w:hAnsi="Times New Roman"/>
                <w:b/>
                <w:color w:val="000000" w:themeColor="text1"/>
              </w:rPr>
              <w:t>2</w:t>
            </w:r>
          </w:p>
        </w:tc>
        <w:tc>
          <w:tcPr>
            <w:tcW w:w="583" w:type="pct"/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93CFC">
              <w:rPr>
                <w:rFonts w:ascii="Times New Roman" w:hAnsi="Times New Roman"/>
                <w:b/>
                <w:color w:val="000000" w:themeColor="text1"/>
              </w:rPr>
              <w:t>3</w:t>
            </w:r>
          </w:p>
        </w:tc>
        <w:tc>
          <w:tcPr>
            <w:tcW w:w="516" w:type="pct"/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93CFC">
              <w:rPr>
                <w:rFonts w:ascii="Times New Roman" w:hAnsi="Times New Roman"/>
                <w:b/>
                <w:color w:val="000000" w:themeColor="text1"/>
              </w:rPr>
              <w:t>4</w:t>
            </w:r>
          </w:p>
        </w:tc>
        <w:tc>
          <w:tcPr>
            <w:tcW w:w="516" w:type="pct"/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93CFC">
              <w:rPr>
                <w:rFonts w:ascii="Times New Roman" w:hAnsi="Times New Roman"/>
                <w:b/>
                <w:color w:val="000000" w:themeColor="text1"/>
              </w:rPr>
              <w:t>5</w:t>
            </w:r>
          </w:p>
        </w:tc>
        <w:tc>
          <w:tcPr>
            <w:tcW w:w="516" w:type="pct"/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93CFC">
              <w:rPr>
                <w:rFonts w:ascii="Times New Roman" w:hAnsi="Times New Roman"/>
                <w:b/>
                <w:color w:val="000000" w:themeColor="text1"/>
              </w:rPr>
              <w:t>6</w:t>
            </w:r>
          </w:p>
        </w:tc>
        <w:tc>
          <w:tcPr>
            <w:tcW w:w="516" w:type="pct"/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93CFC">
              <w:rPr>
                <w:rFonts w:ascii="Times New Roman" w:hAnsi="Times New Roman"/>
                <w:b/>
                <w:color w:val="000000" w:themeColor="text1"/>
              </w:rPr>
              <w:t>7</w:t>
            </w:r>
          </w:p>
        </w:tc>
        <w:tc>
          <w:tcPr>
            <w:tcW w:w="516" w:type="pct"/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93CFC">
              <w:rPr>
                <w:rFonts w:ascii="Times New Roman" w:hAnsi="Times New Roman"/>
                <w:b/>
                <w:color w:val="000000" w:themeColor="text1"/>
              </w:rPr>
              <w:t>8</w:t>
            </w:r>
          </w:p>
        </w:tc>
        <w:tc>
          <w:tcPr>
            <w:tcW w:w="623" w:type="pct"/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093CFC">
              <w:rPr>
                <w:rFonts w:ascii="Times New Roman" w:hAnsi="Times New Roman"/>
                <w:b/>
                <w:color w:val="000000" w:themeColor="text1"/>
              </w:rPr>
              <w:t>9</w:t>
            </w:r>
          </w:p>
        </w:tc>
      </w:tr>
      <w:tr w:rsidR="009A4A81" w:rsidRPr="00093CFC">
        <w:tc>
          <w:tcPr>
            <w:tcW w:w="5000" w:type="pct"/>
            <w:gridSpan w:val="9"/>
          </w:tcPr>
          <w:p w:rsidR="009A4A81" w:rsidRPr="00093CFC" w:rsidRDefault="00476E6A">
            <w:pPr>
              <w:pStyle w:val="aff4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Организационные мероприятия</w:t>
            </w:r>
          </w:p>
        </w:tc>
      </w:tr>
      <w:tr w:rsidR="009A4A81" w:rsidRPr="00093CFC" w:rsidTr="00093CFC">
        <w:tc>
          <w:tcPr>
            <w:tcW w:w="241" w:type="pct"/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1.</w:t>
            </w:r>
          </w:p>
        </w:tc>
        <w:tc>
          <w:tcPr>
            <w:tcW w:w="975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Организация работы Совета предпринимателей городского округа ЗАТО п. Горный</w:t>
            </w:r>
          </w:p>
        </w:tc>
        <w:tc>
          <w:tcPr>
            <w:tcW w:w="583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623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Беззатратное</w:t>
            </w:r>
          </w:p>
        </w:tc>
      </w:tr>
      <w:tr w:rsidR="009A4A81" w:rsidRPr="00093CFC" w:rsidTr="00093CFC">
        <w:tc>
          <w:tcPr>
            <w:tcW w:w="241" w:type="pct"/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2.</w:t>
            </w:r>
          </w:p>
        </w:tc>
        <w:tc>
          <w:tcPr>
            <w:tcW w:w="975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Ведение реестра субъектов малого и среднего предпринимательства – получателей поддержки, оказываемой администрацией городского округа ЗАТО п. Горный</w:t>
            </w:r>
          </w:p>
        </w:tc>
        <w:tc>
          <w:tcPr>
            <w:tcW w:w="583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623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Беззатратное</w:t>
            </w:r>
          </w:p>
        </w:tc>
      </w:tr>
      <w:tr w:rsidR="009A4A81" w:rsidRPr="00093CFC" w:rsidTr="00093CFC">
        <w:tc>
          <w:tcPr>
            <w:tcW w:w="241" w:type="pct"/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3.</w:t>
            </w:r>
          </w:p>
        </w:tc>
        <w:tc>
          <w:tcPr>
            <w:tcW w:w="975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Обеспечение работы общественной приемной при Совете предпринимателей городского округа ЗАТО п. Горный</w:t>
            </w:r>
          </w:p>
        </w:tc>
        <w:tc>
          <w:tcPr>
            <w:tcW w:w="583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623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Беззатратное</w:t>
            </w:r>
          </w:p>
        </w:tc>
      </w:tr>
      <w:tr w:rsidR="009A4A81" w:rsidRPr="00093CFC">
        <w:tc>
          <w:tcPr>
            <w:tcW w:w="5000" w:type="pct"/>
            <w:gridSpan w:val="9"/>
          </w:tcPr>
          <w:p w:rsidR="009A4A81" w:rsidRPr="00093CFC" w:rsidRDefault="00476E6A">
            <w:pPr>
              <w:pStyle w:val="aff4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Информационно-консультационные мероприятия</w:t>
            </w:r>
          </w:p>
        </w:tc>
      </w:tr>
      <w:tr w:rsidR="009A4A81" w:rsidRPr="00093CFC" w:rsidTr="00093CFC">
        <w:tc>
          <w:tcPr>
            <w:tcW w:w="241" w:type="pct"/>
          </w:tcPr>
          <w:p w:rsidR="009A4A81" w:rsidRPr="007C2430" w:rsidRDefault="00476E6A">
            <w:pPr>
              <w:jc w:val="center"/>
              <w:rPr>
                <w:rFonts w:ascii="Times New Roman" w:hAnsi="Times New Roman"/>
              </w:rPr>
            </w:pPr>
            <w:r w:rsidRPr="007C2430">
              <w:rPr>
                <w:rFonts w:ascii="Times New Roman" w:hAnsi="Times New Roman"/>
              </w:rPr>
              <w:t>4.</w:t>
            </w:r>
          </w:p>
        </w:tc>
        <w:tc>
          <w:tcPr>
            <w:tcW w:w="975" w:type="pct"/>
          </w:tcPr>
          <w:p w:rsidR="009A4A81" w:rsidRPr="007C2430" w:rsidRDefault="00476E6A" w:rsidP="00093CFC">
            <w:pPr>
              <w:rPr>
                <w:rFonts w:ascii="Times New Roman" w:hAnsi="Times New Roman"/>
              </w:rPr>
            </w:pPr>
            <w:r w:rsidRPr="007C2430">
              <w:rPr>
                <w:rFonts w:ascii="Times New Roman" w:hAnsi="Times New Roman"/>
              </w:rPr>
              <w:t>Размещение информации по малому бизнесу городского округа ЗАТО п. Горный на сайте «Муниципальное образование «ЗАТО п. Гоный» в разделе новостей</w:t>
            </w:r>
          </w:p>
        </w:tc>
        <w:tc>
          <w:tcPr>
            <w:tcW w:w="583" w:type="pct"/>
          </w:tcPr>
          <w:p w:rsidR="009A4A81" w:rsidRPr="007C2430" w:rsidRDefault="00476E6A">
            <w:pPr>
              <w:rPr>
                <w:rFonts w:ascii="Times New Roman" w:hAnsi="Times New Roman"/>
              </w:rPr>
            </w:pPr>
            <w:r w:rsidRPr="007C2430">
              <w:rPr>
                <w:rFonts w:ascii="Times New Roman" w:hAnsi="Times New Roman"/>
              </w:rPr>
              <w:t>0,00</w:t>
            </w:r>
          </w:p>
        </w:tc>
        <w:tc>
          <w:tcPr>
            <w:tcW w:w="516" w:type="pct"/>
          </w:tcPr>
          <w:p w:rsidR="009A4A81" w:rsidRPr="007C2430" w:rsidRDefault="00476E6A">
            <w:pPr>
              <w:rPr>
                <w:rFonts w:ascii="Times New Roman" w:hAnsi="Times New Roman"/>
              </w:rPr>
            </w:pPr>
            <w:r w:rsidRPr="007C2430">
              <w:rPr>
                <w:rFonts w:ascii="Times New Roman" w:hAnsi="Times New Roman"/>
              </w:rPr>
              <w:t>0,00</w:t>
            </w:r>
          </w:p>
        </w:tc>
        <w:tc>
          <w:tcPr>
            <w:tcW w:w="516" w:type="pct"/>
          </w:tcPr>
          <w:p w:rsidR="009A4A81" w:rsidRPr="007C2430" w:rsidRDefault="00476E6A">
            <w:pPr>
              <w:rPr>
                <w:rFonts w:ascii="Times New Roman" w:hAnsi="Times New Roman"/>
              </w:rPr>
            </w:pPr>
            <w:r w:rsidRPr="007C2430">
              <w:rPr>
                <w:rFonts w:ascii="Times New Roman" w:hAnsi="Times New Roman"/>
              </w:rPr>
              <w:t>0,00</w:t>
            </w:r>
          </w:p>
        </w:tc>
        <w:tc>
          <w:tcPr>
            <w:tcW w:w="516" w:type="pct"/>
          </w:tcPr>
          <w:p w:rsidR="009A4A81" w:rsidRPr="007C2430" w:rsidRDefault="00476E6A">
            <w:pPr>
              <w:rPr>
                <w:rFonts w:ascii="Times New Roman" w:hAnsi="Times New Roman"/>
              </w:rPr>
            </w:pPr>
            <w:r w:rsidRPr="007C2430">
              <w:rPr>
                <w:rFonts w:ascii="Times New Roman" w:hAnsi="Times New Roman"/>
              </w:rPr>
              <w:t>0, 00</w:t>
            </w:r>
          </w:p>
        </w:tc>
        <w:tc>
          <w:tcPr>
            <w:tcW w:w="516" w:type="pct"/>
          </w:tcPr>
          <w:p w:rsidR="009A4A81" w:rsidRPr="007C2430" w:rsidRDefault="00476E6A">
            <w:pPr>
              <w:rPr>
                <w:rFonts w:ascii="Times New Roman" w:hAnsi="Times New Roman"/>
              </w:rPr>
            </w:pPr>
            <w:r w:rsidRPr="007C2430">
              <w:rPr>
                <w:rFonts w:ascii="Times New Roman" w:hAnsi="Times New Roman"/>
              </w:rPr>
              <w:t>0, 00</w:t>
            </w:r>
          </w:p>
        </w:tc>
        <w:tc>
          <w:tcPr>
            <w:tcW w:w="516" w:type="pct"/>
          </w:tcPr>
          <w:p w:rsidR="009A4A81" w:rsidRPr="007C2430" w:rsidRDefault="00476E6A">
            <w:pPr>
              <w:rPr>
                <w:rFonts w:ascii="Times New Roman" w:hAnsi="Times New Roman"/>
              </w:rPr>
            </w:pPr>
            <w:r w:rsidRPr="007C2430">
              <w:rPr>
                <w:rFonts w:ascii="Times New Roman" w:hAnsi="Times New Roman"/>
              </w:rPr>
              <w:t>0, 00</w:t>
            </w:r>
          </w:p>
        </w:tc>
        <w:tc>
          <w:tcPr>
            <w:tcW w:w="623" w:type="pct"/>
          </w:tcPr>
          <w:p w:rsidR="009A4A81" w:rsidRPr="007C2430" w:rsidRDefault="00476E6A">
            <w:pPr>
              <w:rPr>
                <w:rFonts w:ascii="Times New Roman" w:hAnsi="Times New Roman"/>
              </w:rPr>
            </w:pPr>
            <w:r w:rsidRPr="007C2430">
              <w:rPr>
                <w:rFonts w:ascii="Times New Roman" w:hAnsi="Times New Roman"/>
              </w:rPr>
              <w:t>Беззатратное</w:t>
            </w:r>
          </w:p>
        </w:tc>
      </w:tr>
      <w:tr w:rsidR="009A4A81" w:rsidRPr="00093CFC" w:rsidTr="00093CFC">
        <w:tc>
          <w:tcPr>
            <w:tcW w:w="241" w:type="pct"/>
          </w:tcPr>
          <w:p w:rsidR="009A4A81" w:rsidRPr="00093CFC" w:rsidRDefault="00476E6A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5.</w:t>
            </w:r>
          </w:p>
        </w:tc>
        <w:tc>
          <w:tcPr>
            <w:tcW w:w="975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Оказание юридической помощи при обращении в судебные инстанции, в спорных ситуациях с ресурсоснабжающими и иными организациями</w:t>
            </w:r>
          </w:p>
        </w:tc>
        <w:tc>
          <w:tcPr>
            <w:tcW w:w="583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0, 00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0, 00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0, 00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0, 00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623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Беззатратное</w:t>
            </w:r>
          </w:p>
        </w:tc>
      </w:tr>
      <w:tr w:rsidR="009A4A81" w:rsidRPr="00093CFC">
        <w:tc>
          <w:tcPr>
            <w:tcW w:w="5000" w:type="pct"/>
            <w:gridSpan w:val="9"/>
          </w:tcPr>
          <w:p w:rsidR="009A4A81" w:rsidRPr="00093CFC" w:rsidRDefault="00476E6A">
            <w:pPr>
              <w:pStyle w:val="aff4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Мероприятия по имущественной поддержке</w:t>
            </w:r>
          </w:p>
        </w:tc>
      </w:tr>
      <w:tr w:rsidR="009A4A81" w:rsidRPr="00093CFC" w:rsidTr="00093CFC">
        <w:tc>
          <w:tcPr>
            <w:tcW w:w="241" w:type="pct"/>
          </w:tcPr>
          <w:p w:rsidR="009A4A81" w:rsidRPr="00093CFC" w:rsidRDefault="00093CF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6</w:t>
            </w:r>
            <w:r w:rsidR="00476E6A" w:rsidRPr="00093CFC">
              <w:rPr>
                <w:rFonts w:ascii="Times New Roman" w:hAnsi="Times New Roman"/>
                <w:color w:val="000000" w:themeColor="text1"/>
              </w:rPr>
              <w:t>.</w:t>
            </w:r>
          </w:p>
        </w:tc>
        <w:tc>
          <w:tcPr>
            <w:tcW w:w="975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Формирование и ведение реестра муниципальной собственности, переданной в аренду субъектам малого и среднего предпринимательства</w:t>
            </w:r>
          </w:p>
        </w:tc>
        <w:tc>
          <w:tcPr>
            <w:tcW w:w="583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623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Беззатратное</w:t>
            </w:r>
          </w:p>
        </w:tc>
      </w:tr>
      <w:tr w:rsidR="009A4A81" w:rsidRPr="00093CFC" w:rsidTr="00093CFC">
        <w:tc>
          <w:tcPr>
            <w:tcW w:w="241" w:type="pct"/>
          </w:tcPr>
          <w:p w:rsidR="009A4A81" w:rsidRPr="00093CFC" w:rsidRDefault="00093CF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7</w:t>
            </w:r>
            <w:r w:rsidR="00476E6A" w:rsidRPr="00093CFC">
              <w:rPr>
                <w:rFonts w:ascii="Times New Roman" w:hAnsi="Times New Roman"/>
                <w:color w:val="000000" w:themeColor="text1"/>
              </w:rPr>
              <w:t>.</w:t>
            </w:r>
          </w:p>
        </w:tc>
        <w:tc>
          <w:tcPr>
            <w:tcW w:w="975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Формирование перечня муниципального имущества, предназначенного для предоставления в пользование на долгосрочной основе (в том числе по льготным ставкам арендной платы) субъектам малого и среднего предпринимательства, занимающихся социально – значимыми видами деятельности. Заключение долгосрочных договоров аренды.</w:t>
            </w:r>
          </w:p>
        </w:tc>
        <w:tc>
          <w:tcPr>
            <w:tcW w:w="583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623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Беззатратное</w:t>
            </w:r>
          </w:p>
        </w:tc>
      </w:tr>
      <w:tr w:rsidR="009A4A81" w:rsidRPr="00093CFC" w:rsidTr="00093CFC">
        <w:tc>
          <w:tcPr>
            <w:tcW w:w="241" w:type="pct"/>
          </w:tcPr>
          <w:p w:rsidR="009A4A81" w:rsidRPr="00093CFC" w:rsidRDefault="00093CF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</w:t>
            </w:r>
            <w:r w:rsidR="00476E6A" w:rsidRPr="00093CFC">
              <w:rPr>
                <w:rFonts w:ascii="Times New Roman" w:hAnsi="Times New Roman"/>
                <w:color w:val="000000" w:themeColor="text1"/>
              </w:rPr>
              <w:t>.</w:t>
            </w:r>
          </w:p>
        </w:tc>
        <w:tc>
          <w:tcPr>
            <w:tcW w:w="975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bCs/>
                <w:color w:val="000000" w:themeColor="text1"/>
              </w:rPr>
              <w:t>Чествование представителей субъектов малого и среднего предпринимательства ко Дню российского предпринимательства</w:t>
            </w:r>
          </w:p>
        </w:tc>
        <w:tc>
          <w:tcPr>
            <w:tcW w:w="583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1 095 189,55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125 189,55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70 000,00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623" w:type="pct"/>
          </w:tcPr>
          <w:p w:rsidR="009A4A81" w:rsidRPr="00093CFC" w:rsidRDefault="009A4A81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9A4A81" w:rsidRPr="00093CFC" w:rsidTr="00093CFC">
        <w:tc>
          <w:tcPr>
            <w:tcW w:w="241" w:type="pct"/>
          </w:tcPr>
          <w:p w:rsidR="009A4A81" w:rsidRPr="00093CFC" w:rsidRDefault="00093CFC" w:rsidP="00093CF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9.</w:t>
            </w:r>
          </w:p>
        </w:tc>
        <w:tc>
          <w:tcPr>
            <w:tcW w:w="975" w:type="pct"/>
          </w:tcPr>
          <w:p w:rsidR="009A4A81" w:rsidRPr="00093CFC" w:rsidRDefault="00476E6A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093CFC">
              <w:rPr>
                <w:rFonts w:ascii="Times New Roman" w:hAnsi="Times New Roman"/>
                <w:bCs/>
                <w:color w:val="000000" w:themeColor="text1"/>
              </w:rPr>
              <w:t>Организация и проведение ярморочных мероприятий</w:t>
            </w:r>
          </w:p>
        </w:tc>
        <w:tc>
          <w:tcPr>
            <w:tcW w:w="583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520 000, 00</w:t>
            </w:r>
          </w:p>
          <w:p w:rsidR="009A4A81" w:rsidRPr="00093CFC" w:rsidRDefault="009A4A81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190 000,00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330 000, 00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623" w:type="pct"/>
          </w:tcPr>
          <w:p w:rsidR="009A4A81" w:rsidRPr="00093CFC" w:rsidRDefault="009A4A81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9A4A81" w:rsidTr="00093CFC">
        <w:tc>
          <w:tcPr>
            <w:tcW w:w="1216" w:type="pct"/>
            <w:gridSpan w:val="2"/>
          </w:tcPr>
          <w:p w:rsidR="009A4A81" w:rsidRPr="00093CFC" w:rsidRDefault="00476E6A">
            <w:pPr>
              <w:rPr>
                <w:rFonts w:ascii="Times New Roman" w:hAnsi="Times New Roman"/>
                <w:bCs/>
                <w:color w:val="000000" w:themeColor="text1"/>
              </w:rPr>
            </w:pPr>
            <w:r w:rsidRPr="00093CFC">
              <w:rPr>
                <w:rFonts w:ascii="Times New Roman" w:hAnsi="Times New Roman"/>
                <w:bCs/>
                <w:color w:val="000000" w:themeColor="text1"/>
              </w:rPr>
              <w:t>Всего по программе:</w:t>
            </w:r>
          </w:p>
        </w:tc>
        <w:tc>
          <w:tcPr>
            <w:tcW w:w="583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1 615 189,55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315 189,55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400 000,00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516" w:type="pct"/>
          </w:tcPr>
          <w:p w:rsidR="009A4A81" w:rsidRPr="00093CFC" w:rsidRDefault="00476E6A">
            <w:pPr>
              <w:rPr>
                <w:rFonts w:ascii="Times New Roman" w:hAnsi="Times New Roman"/>
                <w:color w:val="000000" w:themeColor="text1"/>
              </w:rPr>
            </w:pPr>
            <w:r w:rsidRPr="00093CFC">
              <w:rPr>
                <w:rFonts w:ascii="Times New Roman" w:hAnsi="Times New Roman"/>
                <w:color w:val="000000" w:themeColor="text1"/>
              </w:rPr>
              <w:t>300 000,00</w:t>
            </w:r>
          </w:p>
        </w:tc>
        <w:tc>
          <w:tcPr>
            <w:tcW w:w="623" w:type="pct"/>
          </w:tcPr>
          <w:p w:rsidR="009A4A81" w:rsidRDefault="009A4A81">
            <w:pPr>
              <w:rPr>
                <w:rFonts w:ascii="Times New Roman" w:hAnsi="Times New Roman"/>
                <w:color w:val="000000" w:themeColor="text1"/>
              </w:rPr>
            </w:pPr>
          </w:p>
        </w:tc>
      </w:tr>
      <w:bookmarkEnd w:id="2"/>
    </w:tbl>
    <w:p w:rsidR="009A4A81" w:rsidRDefault="009A4A81">
      <w:pPr>
        <w:rPr>
          <w:color w:val="000000" w:themeColor="text1"/>
        </w:rPr>
      </w:pPr>
    </w:p>
    <w:sectPr w:rsidR="009A4A81">
      <w:footerReference w:type="even" r:id="rId9"/>
      <w:footerReference w:type="default" r:id="rId10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4A81" w:rsidRDefault="00476E6A">
      <w:pPr>
        <w:spacing w:line="240" w:lineRule="auto"/>
      </w:pPr>
      <w:r>
        <w:separator/>
      </w:r>
    </w:p>
  </w:endnote>
  <w:endnote w:type="continuationSeparator" w:id="0">
    <w:p w:rsidR="009A4A81" w:rsidRDefault="00476E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4A81" w:rsidRDefault="00476E6A">
    <w:pPr>
      <w:pStyle w:val="afb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A4A81" w:rsidRDefault="009A4A81">
    <w:pPr>
      <w:pStyle w:val="af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4A81" w:rsidRDefault="00476E6A">
    <w:pPr>
      <w:pStyle w:val="afb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97B03">
      <w:rPr>
        <w:rStyle w:val="a7"/>
        <w:noProof/>
      </w:rPr>
      <w:t>5</w:t>
    </w:r>
    <w:r>
      <w:rPr>
        <w:rStyle w:val="a7"/>
      </w:rPr>
      <w:fldChar w:fldCharType="end"/>
    </w:r>
  </w:p>
  <w:p w:rsidR="009A4A81" w:rsidRDefault="009A4A81">
    <w:pPr>
      <w:pStyle w:val="af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4A81" w:rsidRDefault="00476E6A">
      <w:pPr>
        <w:spacing w:after="0"/>
      </w:pPr>
      <w:r>
        <w:separator/>
      </w:r>
    </w:p>
  </w:footnote>
  <w:footnote w:type="continuationSeparator" w:id="0">
    <w:p w:rsidR="009A4A81" w:rsidRDefault="00476E6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535EB"/>
    <w:multiLevelType w:val="multilevel"/>
    <w:tmpl w:val="090535E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504540"/>
    <w:multiLevelType w:val="multilevel"/>
    <w:tmpl w:val="6A5045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23E"/>
    <w:rsid w:val="00011599"/>
    <w:rsid w:val="0001460F"/>
    <w:rsid w:val="00014653"/>
    <w:rsid w:val="0001574B"/>
    <w:rsid w:val="00016660"/>
    <w:rsid w:val="000173D8"/>
    <w:rsid w:val="000246BE"/>
    <w:rsid w:val="00031A50"/>
    <w:rsid w:val="00033B0B"/>
    <w:rsid w:val="00034845"/>
    <w:rsid w:val="00037369"/>
    <w:rsid w:val="00042AE6"/>
    <w:rsid w:val="000502CC"/>
    <w:rsid w:val="000520FD"/>
    <w:rsid w:val="0005339C"/>
    <w:rsid w:val="00053582"/>
    <w:rsid w:val="000628C1"/>
    <w:rsid w:val="000641A7"/>
    <w:rsid w:val="0006526A"/>
    <w:rsid w:val="000674F7"/>
    <w:rsid w:val="00076C63"/>
    <w:rsid w:val="000772BE"/>
    <w:rsid w:val="000806D3"/>
    <w:rsid w:val="00080A31"/>
    <w:rsid w:val="000828CF"/>
    <w:rsid w:val="000829B2"/>
    <w:rsid w:val="00083A85"/>
    <w:rsid w:val="0008411A"/>
    <w:rsid w:val="00086261"/>
    <w:rsid w:val="00087F8A"/>
    <w:rsid w:val="000907B5"/>
    <w:rsid w:val="0009311A"/>
    <w:rsid w:val="00093CFC"/>
    <w:rsid w:val="00094002"/>
    <w:rsid w:val="000A1EA2"/>
    <w:rsid w:val="000A47A9"/>
    <w:rsid w:val="000A65CB"/>
    <w:rsid w:val="000B2248"/>
    <w:rsid w:val="000B354B"/>
    <w:rsid w:val="000B5201"/>
    <w:rsid w:val="000B7713"/>
    <w:rsid w:val="000C5D69"/>
    <w:rsid w:val="000C7D4D"/>
    <w:rsid w:val="000D1043"/>
    <w:rsid w:val="000D1634"/>
    <w:rsid w:val="000D27B2"/>
    <w:rsid w:val="000D6615"/>
    <w:rsid w:val="000E330E"/>
    <w:rsid w:val="000E341D"/>
    <w:rsid w:val="000F3F7F"/>
    <w:rsid w:val="000F5077"/>
    <w:rsid w:val="00103A6E"/>
    <w:rsid w:val="0010415B"/>
    <w:rsid w:val="00105B35"/>
    <w:rsid w:val="00107F31"/>
    <w:rsid w:val="00110E72"/>
    <w:rsid w:val="001125F8"/>
    <w:rsid w:val="001128FB"/>
    <w:rsid w:val="00113B35"/>
    <w:rsid w:val="00113FCA"/>
    <w:rsid w:val="00114697"/>
    <w:rsid w:val="0011630C"/>
    <w:rsid w:val="00116964"/>
    <w:rsid w:val="00124075"/>
    <w:rsid w:val="0012439A"/>
    <w:rsid w:val="001258C5"/>
    <w:rsid w:val="00126D14"/>
    <w:rsid w:val="00130EDB"/>
    <w:rsid w:val="00131115"/>
    <w:rsid w:val="00132B63"/>
    <w:rsid w:val="0013530E"/>
    <w:rsid w:val="00142827"/>
    <w:rsid w:val="00142EB2"/>
    <w:rsid w:val="00151656"/>
    <w:rsid w:val="00156856"/>
    <w:rsid w:val="00161D9C"/>
    <w:rsid w:val="00161EA1"/>
    <w:rsid w:val="001628A8"/>
    <w:rsid w:val="00165CE7"/>
    <w:rsid w:val="00167D3B"/>
    <w:rsid w:val="00170208"/>
    <w:rsid w:val="00171C1C"/>
    <w:rsid w:val="0017566B"/>
    <w:rsid w:val="00182A48"/>
    <w:rsid w:val="00184162"/>
    <w:rsid w:val="0018434C"/>
    <w:rsid w:val="0019494A"/>
    <w:rsid w:val="001A38A8"/>
    <w:rsid w:val="001A4C37"/>
    <w:rsid w:val="001A6AA1"/>
    <w:rsid w:val="001B4E17"/>
    <w:rsid w:val="001C5322"/>
    <w:rsid w:val="001C6889"/>
    <w:rsid w:val="001C7963"/>
    <w:rsid w:val="001C7CCA"/>
    <w:rsid w:val="001D07B8"/>
    <w:rsid w:val="001D657C"/>
    <w:rsid w:val="001E10B9"/>
    <w:rsid w:val="001E2279"/>
    <w:rsid w:val="00200A86"/>
    <w:rsid w:val="002021C3"/>
    <w:rsid w:val="00203249"/>
    <w:rsid w:val="00203A26"/>
    <w:rsid w:val="0021011F"/>
    <w:rsid w:val="00210D1D"/>
    <w:rsid w:val="00212795"/>
    <w:rsid w:val="002135FB"/>
    <w:rsid w:val="00213621"/>
    <w:rsid w:val="00213A5B"/>
    <w:rsid w:val="00215E0E"/>
    <w:rsid w:val="0022213A"/>
    <w:rsid w:val="00223C09"/>
    <w:rsid w:val="00225076"/>
    <w:rsid w:val="00226D32"/>
    <w:rsid w:val="0023161D"/>
    <w:rsid w:val="00231FC0"/>
    <w:rsid w:val="00240A82"/>
    <w:rsid w:val="00242741"/>
    <w:rsid w:val="002438B7"/>
    <w:rsid w:val="002441DD"/>
    <w:rsid w:val="00245FE7"/>
    <w:rsid w:val="00247DF4"/>
    <w:rsid w:val="002538DC"/>
    <w:rsid w:val="00254ACF"/>
    <w:rsid w:val="00255BC0"/>
    <w:rsid w:val="00256ABF"/>
    <w:rsid w:val="00261970"/>
    <w:rsid w:val="00266DFD"/>
    <w:rsid w:val="00270103"/>
    <w:rsid w:val="00272D7A"/>
    <w:rsid w:val="002731E4"/>
    <w:rsid w:val="002746C8"/>
    <w:rsid w:val="00274894"/>
    <w:rsid w:val="002827D6"/>
    <w:rsid w:val="00286309"/>
    <w:rsid w:val="00292A09"/>
    <w:rsid w:val="002A7CEB"/>
    <w:rsid w:val="002B1C78"/>
    <w:rsid w:val="002B3A32"/>
    <w:rsid w:val="002B49EA"/>
    <w:rsid w:val="002C5F47"/>
    <w:rsid w:val="002D0160"/>
    <w:rsid w:val="002D6B60"/>
    <w:rsid w:val="002D7261"/>
    <w:rsid w:val="002D7FC4"/>
    <w:rsid w:val="002E2415"/>
    <w:rsid w:val="002E2E51"/>
    <w:rsid w:val="002E5DD9"/>
    <w:rsid w:val="002E6E72"/>
    <w:rsid w:val="002F3D4C"/>
    <w:rsid w:val="002F42E2"/>
    <w:rsid w:val="002F5949"/>
    <w:rsid w:val="002F6A05"/>
    <w:rsid w:val="00300559"/>
    <w:rsid w:val="003023C6"/>
    <w:rsid w:val="003028F1"/>
    <w:rsid w:val="00303B8B"/>
    <w:rsid w:val="00305CF3"/>
    <w:rsid w:val="0031454D"/>
    <w:rsid w:val="00316800"/>
    <w:rsid w:val="00320633"/>
    <w:rsid w:val="0032422D"/>
    <w:rsid w:val="0032480C"/>
    <w:rsid w:val="003253B7"/>
    <w:rsid w:val="00326341"/>
    <w:rsid w:val="00327015"/>
    <w:rsid w:val="00327144"/>
    <w:rsid w:val="00332CCB"/>
    <w:rsid w:val="003347EB"/>
    <w:rsid w:val="003407C6"/>
    <w:rsid w:val="0034368E"/>
    <w:rsid w:val="00345C7C"/>
    <w:rsid w:val="00354C44"/>
    <w:rsid w:val="003553A1"/>
    <w:rsid w:val="00355D92"/>
    <w:rsid w:val="003673CE"/>
    <w:rsid w:val="0037568E"/>
    <w:rsid w:val="00375E5B"/>
    <w:rsid w:val="00377502"/>
    <w:rsid w:val="003807C7"/>
    <w:rsid w:val="00383EF6"/>
    <w:rsid w:val="00384E23"/>
    <w:rsid w:val="00386C17"/>
    <w:rsid w:val="00393FCB"/>
    <w:rsid w:val="003A0D5F"/>
    <w:rsid w:val="003A6A89"/>
    <w:rsid w:val="003B341C"/>
    <w:rsid w:val="003B4CB6"/>
    <w:rsid w:val="003B7D35"/>
    <w:rsid w:val="003C797B"/>
    <w:rsid w:val="003D2498"/>
    <w:rsid w:val="003D48E1"/>
    <w:rsid w:val="003D5C96"/>
    <w:rsid w:val="003D78AD"/>
    <w:rsid w:val="003D798B"/>
    <w:rsid w:val="003E0864"/>
    <w:rsid w:val="003E0FFD"/>
    <w:rsid w:val="003E1E80"/>
    <w:rsid w:val="003E1EA5"/>
    <w:rsid w:val="003F2EE4"/>
    <w:rsid w:val="003F648C"/>
    <w:rsid w:val="003F7D69"/>
    <w:rsid w:val="0040076F"/>
    <w:rsid w:val="004010A0"/>
    <w:rsid w:val="00405855"/>
    <w:rsid w:val="00407FCE"/>
    <w:rsid w:val="00413C43"/>
    <w:rsid w:val="00414300"/>
    <w:rsid w:val="00415632"/>
    <w:rsid w:val="00415C76"/>
    <w:rsid w:val="00416BB3"/>
    <w:rsid w:val="00416F67"/>
    <w:rsid w:val="00417256"/>
    <w:rsid w:val="00421771"/>
    <w:rsid w:val="00421D1A"/>
    <w:rsid w:val="00426EC6"/>
    <w:rsid w:val="0043005A"/>
    <w:rsid w:val="00430121"/>
    <w:rsid w:val="0044084A"/>
    <w:rsid w:val="004452CE"/>
    <w:rsid w:val="004524DD"/>
    <w:rsid w:val="00453847"/>
    <w:rsid w:val="00465460"/>
    <w:rsid w:val="0046548B"/>
    <w:rsid w:val="004669A0"/>
    <w:rsid w:val="004750C1"/>
    <w:rsid w:val="00476E6A"/>
    <w:rsid w:val="0048312D"/>
    <w:rsid w:val="0048364A"/>
    <w:rsid w:val="00483E0B"/>
    <w:rsid w:val="00483E97"/>
    <w:rsid w:val="00485483"/>
    <w:rsid w:val="00485DFF"/>
    <w:rsid w:val="004866B7"/>
    <w:rsid w:val="00487B29"/>
    <w:rsid w:val="00491BAD"/>
    <w:rsid w:val="00492814"/>
    <w:rsid w:val="00493697"/>
    <w:rsid w:val="004A08A6"/>
    <w:rsid w:val="004A29E9"/>
    <w:rsid w:val="004B3F67"/>
    <w:rsid w:val="004C381F"/>
    <w:rsid w:val="004C4C4D"/>
    <w:rsid w:val="004C5A72"/>
    <w:rsid w:val="004C6D5D"/>
    <w:rsid w:val="004D3BC9"/>
    <w:rsid w:val="004D62BF"/>
    <w:rsid w:val="004E3D34"/>
    <w:rsid w:val="004E417C"/>
    <w:rsid w:val="004E7824"/>
    <w:rsid w:val="004E7D29"/>
    <w:rsid w:val="004F32B2"/>
    <w:rsid w:val="004F342B"/>
    <w:rsid w:val="004F38A1"/>
    <w:rsid w:val="004F4243"/>
    <w:rsid w:val="004F7139"/>
    <w:rsid w:val="00500E64"/>
    <w:rsid w:val="00512B1A"/>
    <w:rsid w:val="00522443"/>
    <w:rsid w:val="00524D54"/>
    <w:rsid w:val="005331D2"/>
    <w:rsid w:val="00534FA8"/>
    <w:rsid w:val="00540DF2"/>
    <w:rsid w:val="00544A62"/>
    <w:rsid w:val="00556E3B"/>
    <w:rsid w:val="00557E4B"/>
    <w:rsid w:val="00557ED6"/>
    <w:rsid w:val="0056068F"/>
    <w:rsid w:val="00563FE4"/>
    <w:rsid w:val="0056415F"/>
    <w:rsid w:val="00575711"/>
    <w:rsid w:val="00580BDF"/>
    <w:rsid w:val="00584BE2"/>
    <w:rsid w:val="005A4355"/>
    <w:rsid w:val="005A6824"/>
    <w:rsid w:val="005A6EF7"/>
    <w:rsid w:val="005A7A9C"/>
    <w:rsid w:val="005B2174"/>
    <w:rsid w:val="005B5C59"/>
    <w:rsid w:val="005B6C88"/>
    <w:rsid w:val="005C12F8"/>
    <w:rsid w:val="005C163E"/>
    <w:rsid w:val="005C5AD1"/>
    <w:rsid w:val="005D16E6"/>
    <w:rsid w:val="005D26F0"/>
    <w:rsid w:val="005D540B"/>
    <w:rsid w:val="005E1AC9"/>
    <w:rsid w:val="005E2512"/>
    <w:rsid w:val="005E3E47"/>
    <w:rsid w:val="005F020C"/>
    <w:rsid w:val="00604435"/>
    <w:rsid w:val="0060464F"/>
    <w:rsid w:val="006058F9"/>
    <w:rsid w:val="00612A05"/>
    <w:rsid w:val="00613507"/>
    <w:rsid w:val="0061447D"/>
    <w:rsid w:val="006170A7"/>
    <w:rsid w:val="006176DC"/>
    <w:rsid w:val="00617B5E"/>
    <w:rsid w:val="0062120B"/>
    <w:rsid w:val="00631316"/>
    <w:rsid w:val="006317C5"/>
    <w:rsid w:val="00631946"/>
    <w:rsid w:val="006321E8"/>
    <w:rsid w:val="00633558"/>
    <w:rsid w:val="00641684"/>
    <w:rsid w:val="00651F0D"/>
    <w:rsid w:val="0065626B"/>
    <w:rsid w:val="00656782"/>
    <w:rsid w:val="00660E24"/>
    <w:rsid w:val="0066290B"/>
    <w:rsid w:val="00663D34"/>
    <w:rsid w:val="00664A76"/>
    <w:rsid w:val="006667B0"/>
    <w:rsid w:val="006674BE"/>
    <w:rsid w:val="0067045B"/>
    <w:rsid w:val="00673723"/>
    <w:rsid w:val="00677804"/>
    <w:rsid w:val="00690CE3"/>
    <w:rsid w:val="006935F8"/>
    <w:rsid w:val="00697684"/>
    <w:rsid w:val="006A0ED0"/>
    <w:rsid w:val="006A15A4"/>
    <w:rsid w:val="006A1E82"/>
    <w:rsid w:val="006A6354"/>
    <w:rsid w:val="006B1332"/>
    <w:rsid w:val="006B367F"/>
    <w:rsid w:val="006B74D1"/>
    <w:rsid w:val="006C1380"/>
    <w:rsid w:val="006D0B60"/>
    <w:rsid w:val="006D3AA9"/>
    <w:rsid w:val="006D3AAC"/>
    <w:rsid w:val="006D488B"/>
    <w:rsid w:val="006E1222"/>
    <w:rsid w:val="006F2C6D"/>
    <w:rsid w:val="006F4536"/>
    <w:rsid w:val="006F4B68"/>
    <w:rsid w:val="006F4B8F"/>
    <w:rsid w:val="006F7311"/>
    <w:rsid w:val="006F7AB0"/>
    <w:rsid w:val="00704412"/>
    <w:rsid w:val="00705C3E"/>
    <w:rsid w:val="00710221"/>
    <w:rsid w:val="00710A21"/>
    <w:rsid w:val="00710C1F"/>
    <w:rsid w:val="00711CCD"/>
    <w:rsid w:val="007143FB"/>
    <w:rsid w:val="00715877"/>
    <w:rsid w:val="00716FF6"/>
    <w:rsid w:val="00723B7C"/>
    <w:rsid w:val="00727BDE"/>
    <w:rsid w:val="00731B9B"/>
    <w:rsid w:val="007332B3"/>
    <w:rsid w:val="00734297"/>
    <w:rsid w:val="00742141"/>
    <w:rsid w:val="00744001"/>
    <w:rsid w:val="0074485C"/>
    <w:rsid w:val="00745F2E"/>
    <w:rsid w:val="007476D8"/>
    <w:rsid w:val="00751757"/>
    <w:rsid w:val="0075490D"/>
    <w:rsid w:val="00756A75"/>
    <w:rsid w:val="0075748C"/>
    <w:rsid w:val="007575D9"/>
    <w:rsid w:val="00772488"/>
    <w:rsid w:val="00775394"/>
    <w:rsid w:val="00776AD8"/>
    <w:rsid w:val="00776E4D"/>
    <w:rsid w:val="007814BE"/>
    <w:rsid w:val="007815BF"/>
    <w:rsid w:val="00784C1B"/>
    <w:rsid w:val="007912DA"/>
    <w:rsid w:val="007950B1"/>
    <w:rsid w:val="0079752A"/>
    <w:rsid w:val="007A09D1"/>
    <w:rsid w:val="007A4948"/>
    <w:rsid w:val="007A572D"/>
    <w:rsid w:val="007A7C76"/>
    <w:rsid w:val="007B2396"/>
    <w:rsid w:val="007B5A2F"/>
    <w:rsid w:val="007B7A7D"/>
    <w:rsid w:val="007C2430"/>
    <w:rsid w:val="007C5728"/>
    <w:rsid w:val="007E5854"/>
    <w:rsid w:val="007F1A2B"/>
    <w:rsid w:val="007F2CA0"/>
    <w:rsid w:val="008143CD"/>
    <w:rsid w:val="00816FED"/>
    <w:rsid w:val="0082175B"/>
    <w:rsid w:val="0082526A"/>
    <w:rsid w:val="00831AE7"/>
    <w:rsid w:val="00834D59"/>
    <w:rsid w:val="00842654"/>
    <w:rsid w:val="00844E2C"/>
    <w:rsid w:val="00847FE2"/>
    <w:rsid w:val="008500DC"/>
    <w:rsid w:val="008504DA"/>
    <w:rsid w:val="00851768"/>
    <w:rsid w:val="00854C30"/>
    <w:rsid w:val="008556E0"/>
    <w:rsid w:val="008567DB"/>
    <w:rsid w:val="00861DA2"/>
    <w:rsid w:val="00861F41"/>
    <w:rsid w:val="0086413A"/>
    <w:rsid w:val="008733BF"/>
    <w:rsid w:val="00876A78"/>
    <w:rsid w:val="008771AC"/>
    <w:rsid w:val="00877735"/>
    <w:rsid w:val="008777C7"/>
    <w:rsid w:val="00882ECA"/>
    <w:rsid w:val="00884CA9"/>
    <w:rsid w:val="00887279"/>
    <w:rsid w:val="00890667"/>
    <w:rsid w:val="008921FA"/>
    <w:rsid w:val="00892A8B"/>
    <w:rsid w:val="008956AD"/>
    <w:rsid w:val="00896F6A"/>
    <w:rsid w:val="008A28A8"/>
    <w:rsid w:val="008A4909"/>
    <w:rsid w:val="008B0292"/>
    <w:rsid w:val="008B1F12"/>
    <w:rsid w:val="008B4E58"/>
    <w:rsid w:val="008B515F"/>
    <w:rsid w:val="008C32FB"/>
    <w:rsid w:val="008D256B"/>
    <w:rsid w:val="008D398A"/>
    <w:rsid w:val="008D41BA"/>
    <w:rsid w:val="008D4E3A"/>
    <w:rsid w:val="008E1DA0"/>
    <w:rsid w:val="008F37DB"/>
    <w:rsid w:val="008F3E43"/>
    <w:rsid w:val="008F4DF2"/>
    <w:rsid w:val="008F6E65"/>
    <w:rsid w:val="00903BEB"/>
    <w:rsid w:val="009042C0"/>
    <w:rsid w:val="0090523E"/>
    <w:rsid w:val="00915307"/>
    <w:rsid w:val="0091571C"/>
    <w:rsid w:val="00921E7A"/>
    <w:rsid w:val="00926FEC"/>
    <w:rsid w:val="009320FD"/>
    <w:rsid w:val="00932FA9"/>
    <w:rsid w:val="009376C9"/>
    <w:rsid w:val="009378B1"/>
    <w:rsid w:val="0094061D"/>
    <w:rsid w:val="00943E58"/>
    <w:rsid w:val="00946769"/>
    <w:rsid w:val="0095335D"/>
    <w:rsid w:val="00957E75"/>
    <w:rsid w:val="00962597"/>
    <w:rsid w:val="00965284"/>
    <w:rsid w:val="00966929"/>
    <w:rsid w:val="00966F13"/>
    <w:rsid w:val="009678B0"/>
    <w:rsid w:val="00970601"/>
    <w:rsid w:val="00973FE5"/>
    <w:rsid w:val="00975167"/>
    <w:rsid w:val="00977AD5"/>
    <w:rsid w:val="009816AE"/>
    <w:rsid w:val="0098268E"/>
    <w:rsid w:val="00984987"/>
    <w:rsid w:val="00990742"/>
    <w:rsid w:val="00991321"/>
    <w:rsid w:val="00991D8E"/>
    <w:rsid w:val="00992A3E"/>
    <w:rsid w:val="00993F3D"/>
    <w:rsid w:val="009953F8"/>
    <w:rsid w:val="00997920"/>
    <w:rsid w:val="009A2ADC"/>
    <w:rsid w:val="009A4A81"/>
    <w:rsid w:val="009B251C"/>
    <w:rsid w:val="009B3973"/>
    <w:rsid w:val="009B3AF0"/>
    <w:rsid w:val="009B55EB"/>
    <w:rsid w:val="009B597B"/>
    <w:rsid w:val="009B7048"/>
    <w:rsid w:val="009C0F37"/>
    <w:rsid w:val="009C301D"/>
    <w:rsid w:val="009C3372"/>
    <w:rsid w:val="009C59ED"/>
    <w:rsid w:val="009D0DB2"/>
    <w:rsid w:val="009D14AA"/>
    <w:rsid w:val="009D1580"/>
    <w:rsid w:val="009D1654"/>
    <w:rsid w:val="009E09CE"/>
    <w:rsid w:val="009E4106"/>
    <w:rsid w:val="009E6223"/>
    <w:rsid w:val="009F3242"/>
    <w:rsid w:val="009F3DC2"/>
    <w:rsid w:val="009F44ED"/>
    <w:rsid w:val="00A02034"/>
    <w:rsid w:val="00A04A51"/>
    <w:rsid w:val="00A050F8"/>
    <w:rsid w:val="00A17B75"/>
    <w:rsid w:val="00A321F1"/>
    <w:rsid w:val="00A33395"/>
    <w:rsid w:val="00A33C60"/>
    <w:rsid w:val="00A364C7"/>
    <w:rsid w:val="00A41D35"/>
    <w:rsid w:val="00A42365"/>
    <w:rsid w:val="00A42D74"/>
    <w:rsid w:val="00A47E91"/>
    <w:rsid w:val="00A525FE"/>
    <w:rsid w:val="00A53C03"/>
    <w:rsid w:val="00A56FF9"/>
    <w:rsid w:val="00A61722"/>
    <w:rsid w:val="00A64294"/>
    <w:rsid w:val="00A72C24"/>
    <w:rsid w:val="00A82536"/>
    <w:rsid w:val="00A85751"/>
    <w:rsid w:val="00A9197E"/>
    <w:rsid w:val="00A9411D"/>
    <w:rsid w:val="00AA0A20"/>
    <w:rsid w:val="00AA161E"/>
    <w:rsid w:val="00AA1CB1"/>
    <w:rsid w:val="00AA57A9"/>
    <w:rsid w:val="00AA6C78"/>
    <w:rsid w:val="00AB05E9"/>
    <w:rsid w:val="00AB3C21"/>
    <w:rsid w:val="00AB6DB6"/>
    <w:rsid w:val="00AC15E1"/>
    <w:rsid w:val="00AC5DA2"/>
    <w:rsid w:val="00AC6744"/>
    <w:rsid w:val="00AD37FB"/>
    <w:rsid w:val="00AD3CDE"/>
    <w:rsid w:val="00AE042E"/>
    <w:rsid w:val="00AE13E5"/>
    <w:rsid w:val="00AE2344"/>
    <w:rsid w:val="00AF5A17"/>
    <w:rsid w:val="00AF65BE"/>
    <w:rsid w:val="00B12837"/>
    <w:rsid w:val="00B15213"/>
    <w:rsid w:val="00B15F89"/>
    <w:rsid w:val="00B17CC3"/>
    <w:rsid w:val="00B22B25"/>
    <w:rsid w:val="00B25AE4"/>
    <w:rsid w:val="00B2621E"/>
    <w:rsid w:val="00B32C17"/>
    <w:rsid w:val="00B33057"/>
    <w:rsid w:val="00B43D54"/>
    <w:rsid w:val="00B43DF7"/>
    <w:rsid w:val="00B47C8F"/>
    <w:rsid w:val="00B55B69"/>
    <w:rsid w:val="00B55BC2"/>
    <w:rsid w:val="00B61EC0"/>
    <w:rsid w:val="00B746C2"/>
    <w:rsid w:val="00B7509D"/>
    <w:rsid w:val="00B75F90"/>
    <w:rsid w:val="00B84F10"/>
    <w:rsid w:val="00B92F6F"/>
    <w:rsid w:val="00B95E73"/>
    <w:rsid w:val="00B97B03"/>
    <w:rsid w:val="00BA6A80"/>
    <w:rsid w:val="00BB751D"/>
    <w:rsid w:val="00BC25E0"/>
    <w:rsid w:val="00BC3276"/>
    <w:rsid w:val="00BD2741"/>
    <w:rsid w:val="00BD32D5"/>
    <w:rsid w:val="00BE0450"/>
    <w:rsid w:val="00BE5EE0"/>
    <w:rsid w:val="00BF049D"/>
    <w:rsid w:val="00C021F5"/>
    <w:rsid w:val="00C102C0"/>
    <w:rsid w:val="00C11449"/>
    <w:rsid w:val="00C14923"/>
    <w:rsid w:val="00C172FB"/>
    <w:rsid w:val="00C20814"/>
    <w:rsid w:val="00C20E9B"/>
    <w:rsid w:val="00C2166D"/>
    <w:rsid w:val="00C2420E"/>
    <w:rsid w:val="00C30468"/>
    <w:rsid w:val="00C30B04"/>
    <w:rsid w:val="00C3220E"/>
    <w:rsid w:val="00C3385A"/>
    <w:rsid w:val="00C356B7"/>
    <w:rsid w:val="00C35B10"/>
    <w:rsid w:val="00C36631"/>
    <w:rsid w:val="00C40181"/>
    <w:rsid w:val="00C41F11"/>
    <w:rsid w:val="00C42B1F"/>
    <w:rsid w:val="00C43546"/>
    <w:rsid w:val="00C43980"/>
    <w:rsid w:val="00C54EB9"/>
    <w:rsid w:val="00C554B7"/>
    <w:rsid w:val="00C55DD9"/>
    <w:rsid w:val="00C60C1C"/>
    <w:rsid w:val="00C66A47"/>
    <w:rsid w:val="00C720DB"/>
    <w:rsid w:val="00C729E5"/>
    <w:rsid w:val="00C730A9"/>
    <w:rsid w:val="00C74160"/>
    <w:rsid w:val="00C74DE0"/>
    <w:rsid w:val="00C768E2"/>
    <w:rsid w:val="00C8032F"/>
    <w:rsid w:val="00C80C5F"/>
    <w:rsid w:val="00C86076"/>
    <w:rsid w:val="00C86ACF"/>
    <w:rsid w:val="00C927FF"/>
    <w:rsid w:val="00C9591C"/>
    <w:rsid w:val="00CB0A13"/>
    <w:rsid w:val="00CB32C5"/>
    <w:rsid w:val="00CB50EA"/>
    <w:rsid w:val="00CB56D8"/>
    <w:rsid w:val="00CB5F30"/>
    <w:rsid w:val="00CC24D5"/>
    <w:rsid w:val="00CC3E65"/>
    <w:rsid w:val="00CC474A"/>
    <w:rsid w:val="00CC595B"/>
    <w:rsid w:val="00CC5ED4"/>
    <w:rsid w:val="00CC6E15"/>
    <w:rsid w:val="00CC700D"/>
    <w:rsid w:val="00CC7CAD"/>
    <w:rsid w:val="00CD2765"/>
    <w:rsid w:val="00CD6BA1"/>
    <w:rsid w:val="00CE2974"/>
    <w:rsid w:val="00CE483F"/>
    <w:rsid w:val="00D00DDB"/>
    <w:rsid w:val="00D033E5"/>
    <w:rsid w:val="00D03ADF"/>
    <w:rsid w:val="00D03B07"/>
    <w:rsid w:val="00D16D7D"/>
    <w:rsid w:val="00D30CCD"/>
    <w:rsid w:val="00D37177"/>
    <w:rsid w:val="00D463F7"/>
    <w:rsid w:val="00D46549"/>
    <w:rsid w:val="00D47F8F"/>
    <w:rsid w:val="00D505BC"/>
    <w:rsid w:val="00D555F4"/>
    <w:rsid w:val="00D616E5"/>
    <w:rsid w:val="00D61995"/>
    <w:rsid w:val="00D72DDF"/>
    <w:rsid w:val="00D74948"/>
    <w:rsid w:val="00D7532F"/>
    <w:rsid w:val="00D77605"/>
    <w:rsid w:val="00D77A4B"/>
    <w:rsid w:val="00D84542"/>
    <w:rsid w:val="00D90BC7"/>
    <w:rsid w:val="00D92CDC"/>
    <w:rsid w:val="00D94743"/>
    <w:rsid w:val="00DA7FD5"/>
    <w:rsid w:val="00DB0A2A"/>
    <w:rsid w:val="00DB0B98"/>
    <w:rsid w:val="00DB2EE6"/>
    <w:rsid w:val="00DB5021"/>
    <w:rsid w:val="00DB7B79"/>
    <w:rsid w:val="00DC050F"/>
    <w:rsid w:val="00DC3469"/>
    <w:rsid w:val="00DC3656"/>
    <w:rsid w:val="00DC456D"/>
    <w:rsid w:val="00DC63DC"/>
    <w:rsid w:val="00DD18FA"/>
    <w:rsid w:val="00DE4698"/>
    <w:rsid w:val="00DE6B17"/>
    <w:rsid w:val="00DF3E49"/>
    <w:rsid w:val="00DF5C44"/>
    <w:rsid w:val="00DF6DDD"/>
    <w:rsid w:val="00E00805"/>
    <w:rsid w:val="00E014B4"/>
    <w:rsid w:val="00E014C3"/>
    <w:rsid w:val="00E03DED"/>
    <w:rsid w:val="00E055F2"/>
    <w:rsid w:val="00E12F20"/>
    <w:rsid w:val="00E14E04"/>
    <w:rsid w:val="00E21E64"/>
    <w:rsid w:val="00E224BB"/>
    <w:rsid w:val="00E36ED1"/>
    <w:rsid w:val="00E46BDB"/>
    <w:rsid w:val="00E47C75"/>
    <w:rsid w:val="00E521A8"/>
    <w:rsid w:val="00E52848"/>
    <w:rsid w:val="00E54CB3"/>
    <w:rsid w:val="00E574C7"/>
    <w:rsid w:val="00E631AB"/>
    <w:rsid w:val="00E6723B"/>
    <w:rsid w:val="00E73442"/>
    <w:rsid w:val="00E74056"/>
    <w:rsid w:val="00E74E5A"/>
    <w:rsid w:val="00E8158E"/>
    <w:rsid w:val="00E87899"/>
    <w:rsid w:val="00E87A0C"/>
    <w:rsid w:val="00E87DFA"/>
    <w:rsid w:val="00E935B6"/>
    <w:rsid w:val="00E955CF"/>
    <w:rsid w:val="00E95D4D"/>
    <w:rsid w:val="00E9630E"/>
    <w:rsid w:val="00E96CC0"/>
    <w:rsid w:val="00EA619E"/>
    <w:rsid w:val="00EC34E6"/>
    <w:rsid w:val="00EC45A5"/>
    <w:rsid w:val="00EC4C11"/>
    <w:rsid w:val="00EC5323"/>
    <w:rsid w:val="00EC7619"/>
    <w:rsid w:val="00ED0415"/>
    <w:rsid w:val="00ED25A0"/>
    <w:rsid w:val="00ED6037"/>
    <w:rsid w:val="00EE350F"/>
    <w:rsid w:val="00EE5DF0"/>
    <w:rsid w:val="00EF0085"/>
    <w:rsid w:val="00EF03A9"/>
    <w:rsid w:val="00EF154D"/>
    <w:rsid w:val="00EF1B33"/>
    <w:rsid w:val="00EF5EA9"/>
    <w:rsid w:val="00EF606D"/>
    <w:rsid w:val="00EF7769"/>
    <w:rsid w:val="00F00982"/>
    <w:rsid w:val="00F01219"/>
    <w:rsid w:val="00F01AD9"/>
    <w:rsid w:val="00F0279B"/>
    <w:rsid w:val="00F04D38"/>
    <w:rsid w:val="00F04D71"/>
    <w:rsid w:val="00F06316"/>
    <w:rsid w:val="00F10A3A"/>
    <w:rsid w:val="00F10DD3"/>
    <w:rsid w:val="00F13782"/>
    <w:rsid w:val="00F147EE"/>
    <w:rsid w:val="00F21F1B"/>
    <w:rsid w:val="00F2588B"/>
    <w:rsid w:val="00F33F50"/>
    <w:rsid w:val="00F34FF6"/>
    <w:rsid w:val="00F36166"/>
    <w:rsid w:val="00F46C33"/>
    <w:rsid w:val="00F477B9"/>
    <w:rsid w:val="00F52375"/>
    <w:rsid w:val="00F545C1"/>
    <w:rsid w:val="00F545F3"/>
    <w:rsid w:val="00F55B10"/>
    <w:rsid w:val="00F572B2"/>
    <w:rsid w:val="00F61BBC"/>
    <w:rsid w:val="00F62917"/>
    <w:rsid w:val="00F62A0D"/>
    <w:rsid w:val="00F6557A"/>
    <w:rsid w:val="00F66BEC"/>
    <w:rsid w:val="00F71BEB"/>
    <w:rsid w:val="00F71C31"/>
    <w:rsid w:val="00F730FF"/>
    <w:rsid w:val="00F73AA7"/>
    <w:rsid w:val="00F816A7"/>
    <w:rsid w:val="00F9055D"/>
    <w:rsid w:val="00F90D16"/>
    <w:rsid w:val="00F958CE"/>
    <w:rsid w:val="00F95B22"/>
    <w:rsid w:val="00FA1F91"/>
    <w:rsid w:val="00FA3A05"/>
    <w:rsid w:val="00FA3F02"/>
    <w:rsid w:val="00FA565D"/>
    <w:rsid w:val="00FA7AE3"/>
    <w:rsid w:val="00FB0383"/>
    <w:rsid w:val="00FB0F7B"/>
    <w:rsid w:val="00FB2A6F"/>
    <w:rsid w:val="00FB34F9"/>
    <w:rsid w:val="00FB7FC2"/>
    <w:rsid w:val="00FC36CC"/>
    <w:rsid w:val="00FC4EF3"/>
    <w:rsid w:val="00FC5870"/>
    <w:rsid w:val="00FC5AE1"/>
    <w:rsid w:val="00FC785A"/>
    <w:rsid w:val="00FE55FF"/>
    <w:rsid w:val="00FE739E"/>
    <w:rsid w:val="00FF5C25"/>
    <w:rsid w:val="1B3154BB"/>
    <w:rsid w:val="33082B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E39A78-9E96-4B1A-A9EC-7A5274474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 w:qFormat="1"/>
    <w:lsdException w:name="header" w:semiHidden="1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iPriority="0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 w:qFormat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iPriority="0" w:unhideWhenUsed="1" w:qFormat="1"/>
    <w:lsdException w:name="Hyperlink" w:semiHidden="1" w:uiPriority="0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 w:qFormat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0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basedOn w:val="a"/>
    <w:next w:val="a"/>
    <w:link w:val="40"/>
    <w:qFormat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rPr>
      <w:color w:val="954F72"/>
      <w:u w:val="single"/>
    </w:rPr>
  </w:style>
  <w:style w:type="character" w:styleId="a4">
    <w:name w:val="footnote reference"/>
    <w:basedOn w:val="a0"/>
    <w:uiPriority w:val="99"/>
    <w:unhideWhenUsed/>
    <w:qFormat/>
    <w:rPr>
      <w:vertAlign w:val="superscript"/>
    </w:rPr>
  </w:style>
  <w:style w:type="character" w:styleId="a5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6">
    <w:name w:val="Hyperlink"/>
    <w:basedOn w:val="a0"/>
    <w:unhideWhenUsed/>
    <w:qFormat/>
    <w:rPr>
      <w:color w:val="0000FF" w:themeColor="hyperlink"/>
      <w:u w:val="single"/>
    </w:rPr>
  </w:style>
  <w:style w:type="character" w:styleId="a7">
    <w:name w:val="page number"/>
    <w:basedOn w:val="a0"/>
    <w:uiPriority w:val="99"/>
    <w:qFormat/>
  </w:style>
  <w:style w:type="character" w:styleId="HTML">
    <w:name w:val="HTML Variable"/>
    <w:qFormat/>
    <w:rPr>
      <w:rFonts w:ascii="Arial" w:hAnsi="Arial"/>
      <w:iCs/>
      <w:color w:val="0000FF"/>
      <w:sz w:val="24"/>
      <w:u w:val="none"/>
    </w:rPr>
  </w:style>
  <w:style w:type="character" w:styleId="a8">
    <w:name w:val="Strong"/>
    <w:qFormat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31">
    <w:name w:val="Body Text Indent 3"/>
    <w:basedOn w:val="a"/>
    <w:link w:val="32"/>
    <w:unhideWhenUsed/>
    <w:qFormat/>
    <w:pPr>
      <w:spacing w:after="120"/>
      <w:ind w:left="283"/>
    </w:pPr>
    <w:rPr>
      <w:sz w:val="16"/>
      <w:szCs w:val="16"/>
    </w:rPr>
  </w:style>
  <w:style w:type="paragraph" w:styleId="ab">
    <w:name w:val="endnote text"/>
    <w:basedOn w:val="a"/>
    <w:link w:val="ac"/>
    <w:uiPriority w:val="99"/>
    <w:semiHidden/>
    <w:unhideWhenUsed/>
    <w:qFormat/>
    <w:pPr>
      <w:spacing w:after="0" w:line="240" w:lineRule="auto"/>
    </w:pPr>
    <w:rPr>
      <w:sz w:val="20"/>
    </w:rPr>
  </w:style>
  <w:style w:type="paragraph" w:styleId="ad">
    <w:name w:val="caption"/>
    <w:basedOn w:val="a"/>
    <w:next w:val="a"/>
    <w:qFormat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annotation text"/>
    <w:basedOn w:val="a"/>
    <w:link w:val="af"/>
    <w:qFormat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qFormat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f2">
    <w:name w:val="header"/>
    <w:basedOn w:val="a"/>
    <w:link w:val="af3"/>
    <w:uiPriority w:val="99"/>
    <w:qFormat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af4">
    <w:name w:val="Body Text"/>
    <w:basedOn w:val="a"/>
    <w:link w:val="af5"/>
    <w:uiPriority w:val="99"/>
    <w:qFormat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qFormat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paragraph" w:styleId="61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af6">
    <w:name w:val="table of figures"/>
    <w:basedOn w:val="a"/>
    <w:next w:val="a"/>
    <w:uiPriority w:val="99"/>
    <w:unhideWhenUsed/>
    <w:qFormat/>
    <w:pPr>
      <w:spacing w:after="0"/>
    </w:pPr>
  </w:style>
  <w:style w:type="paragraph" w:styleId="33">
    <w:name w:val="toc 3"/>
    <w:basedOn w:val="a"/>
    <w:next w:val="a"/>
    <w:autoRedefine/>
    <w:uiPriority w:val="39"/>
    <w:qFormat/>
    <w:pPr>
      <w:ind w:left="440"/>
    </w:pPr>
    <w:rPr>
      <w:rFonts w:ascii="Calibri" w:eastAsia="Calibri" w:hAnsi="Calibri" w:cs="Times New Roman"/>
    </w:rPr>
  </w:style>
  <w:style w:type="paragraph" w:styleId="23">
    <w:name w:val="toc 2"/>
    <w:basedOn w:val="a"/>
    <w:next w:val="a"/>
    <w:autoRedefine/>
    <w:uiPriority w:val="39"/>
    <w:qFormat/>
    <w:pPr>
      <w:ind w:left="220"/>
    </w:pPr>
    <w:rPr>
      <w:rFonts w:ascii="Calibri" w:eastAsia="Calibri" w:hAnsi="Calibri" w:cs="Times New Roman"/>
    </w:r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f7">
    <w:name w:val="Body Text Indent"/>
    <w:basedOn w:val="a"/>
    <w:link w:val="af8"/>
    <w:uiPriority w:val="99"/>
    <w:qFormat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paragraph" w:styleId="af9">
    <w:name w:val="Title"/>
    <w:basedOn w:val="a"/>
    <w:link w:val="afa"/>
    <w:qFormat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paragraph" w:styleId="afb">
    <w:name w:val="footer"/>
    <w:basedOn w:val="a"/>
    <w:link w:val="afc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List"/>
    <w:basedOn w:val="a"/>
    <w:link w:val="afe"/>
    <w:qFormat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">
    <w:name w:val="Normal (Web)"/>
    <w:basedOn w:val="a"/>
    <w:uiPriority w:val="99"/>
    <w:unhideWhenUsed/>
    <w:qFormat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"/>
    <w:link w:val="35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24">
    <w:name w:val="Body Text Indent 2"/>
    <w:basedOn w:val="a"/>
    <w:link w:val="25"/>
    <w:qFormat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Subtitle"/>
    <w:basedOn w:val="a"/>
    <w:link w:val="aff1"/>
    <w:qFormat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paragraph" w:styleId="26">
    <w:name w:val="List 2"/>
    <w:basedOn w:val="a"/>
    <w:unhideWhenUsed/>
    <w:qFormat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2">
    <w:name w:val="Block Text"/>
    <w:basedOn w:val="a"/>
    <w:qFormat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f3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List Paragraph"/>
    <w:basedOn w:val="a"/>
    <w:link w:val="aff5"/>
    <w:uiPriority w:val="34"/>
    <w:qFormat/>
    <w:pPr>
      <w:ind w:left="720"/>
      <w:contextualSpacing/>
    </w:pPr>
  </w:style>
  <w:style w:type="character" w:customStyle="1" w:styleId="af3">
    <w:name w:val="Верхний колонтитул Знак"/>
    <w:basedOn w:val="a0"/>
    <w:link w:val="af2"/>
    <w:uiPriority w:val="99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aff6">
    <w:name w:val="Стиль"/>
    <w:basedOn w:val="a"/>
    <w:uiPriority w:val="99"/>
    <w:qFormat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Основной текст Знак"/>
    <w:basedOn w:val="a0"/>
    <w:link w:val="af4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qFormat/>
    <w:rPr>
      <w:sz w:val="16"/>
      <w:szCs w:val="16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f8">
    <w:name w:val="Основной текст с отступом Знак"/>
    <w:basedOn w:val="a0"/>
    <w:link w:val="af7"/>
    <w:uiPriority w:val="99"/>
    <w:qFormat/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35">
    <w:name w:val="Основной текст 3 Знак"/>
    <w:basedOn w:val="a0"/>
    <w:link w:val="34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7">
    <w:name w:val="Таблицы (моноширинный)"/>
    <w:basedOn w:val="a"/>
    <w:next w:val="a"/>
    <w:qFormat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character" w:customStyle="1" w:styleId="afa">
    <w:name w:val="Название Знак"/>
    <w:basedOn w:val="a0"/>
    <w:link w:val="af9"/>
    <w:qFormat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42">
    <w:name w:val="Знак4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fc">
    <w:name w:val="Нижний колонтитул Знак"/>
    <w:basedOn w:val="a0"/>
    <w:link w:val="afb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2">
    <w:name w:val="Сетка таблицы1"/>
    <w:basedOn w:val="a1"/>
    <w:uiPriority w:val="5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e">
    <w:name w:val="Список Знак"/>
    <w:link w:val="afd"/>
    <w:rPr>
      <w:rFonts w:ascii="Times New Roman" w:eastAsia="Times New Roman" w:hAnsi="Times New Roman" w:cs="Times New Roman"/>
      <w:sz w:val="24"/>
      <w:szCs w:val="24"/>
    </w:rPr>
  </w:style>
  <w:style w:type="character" w:customStyle="1" w:styleId="aff5">
    <w:name w:val="Абзац списка Знак"/>
    <w:link w:val="aff4"/>
    <w:uiPriority w:val="34"/>
    <w:locked/>
  </w:style>
  <w:style w:type="paragraph" w:customStyle="1" w:styleId="aff8">
    <w:name w:val="мой стиль"/>
    <w:basedOn w:val="a"/>
    <w:link w:val="aff9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f9">
    <w:name w:val="мой стиль Знак"/>
    <w:link w:val="aff8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ffa">
    <w:name w:val="No Spacing"/>
    <w:basedOn w:val="a"/>
    <w:qFormat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1">
    <w:name w:val="Подзаголовок Знак"/>
    <w:basedOn w:val="a0"/>
    <w:link w:val="aff0"/>
    <w:rPr>
      <w:rFonts w:ascii="Arial" w:eastAsia="Times New Roman" w:hAnsi="Arial" w:cs="Times New Roman"/>
      <w:sz w:val="24"/>
      <w:szCs w:val="24"/>
    </w:rPr>
  </w:style>
  <w:style w:type="character" w:customStyle="1" w:styleId="affb">
    <w:name w:val="МОН Знак Знак Знак"/>
    <w:link w:val="affc"/>
    <w:locked/>
    <w:rPr>
      <w:sz w:val="28"/>
    </w:rPr>
  </w:style>
  <w:style w:type="paragraph" w:customStyle="1" w:styleId="affc">
    <w:name w:val="МОН Знак Знак"/>
    <w:basedOn w:val="a"/>
    <w:link w:val="affb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pPr>
      <w:widowControl w:val="0"/>
      <w:snapToGrid w:val="0"/>
    </w:pPr>
    <w:rPr>
      <w:rFonts w:ascii="Times New Roman" w:eastAsia="Times New Roman" w:hAnsi="Times New Roman" w:cs="Times New Roman"/>
      <w:sz w:val="28"/>
    </w:rPr>
  </w:style>
  <w:style w:type="paragraph" w:customStyle="1" w:styleId="affd">
    <w:name w:val="Перечень с номером"/>
    <w:basedOn w:val="af4"/>
    <w:pPr>
      <w:tabs>
        <w:tab w:val="left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BodyText21">
    <w:name w:val="Body Text 21"/>
    <w:basedOn w:val="a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BodyText22">
    <w:name w:val="Body Text 22"/>
    <w:basedOn w:val="a"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Cell">
    <w:name w:val="ConsPlusCell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4">
    <w:name w:val="Без интервала1"/>
    <w:rPr>
      <w:rFonts w:ascii="Times New Roman" w:eastAsia="Calibri" w:hAnsi="Times New Roman" w:cs="Times New Roman"/>
    </w:rPr>
  </w:style>
  <w:style w:type="paragraph" w:customStyle="1" w:styleId="27">
    <w:name w:val="Без интервала2"/>
    <w:rPr>
      <w:rFonts w:ascii="Times New Roman" w:eastAsia="Calibri" w:hAnsi="Times New Roman" w:cs="Times New Roman"/>
    </w:rPr>
  </w:style>
  <w:style w:type="paragraph" w:customStyle="1" w:styleId="15">
    <w:name w:val="Цветной список — акцент 1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pple-style-span">
    <w:name w:val="apple-style-span"/>
  </w:style>
  <w:style w:type="paragraph" w:customStyle="1" w:styleId="affe">
    <w:name w:val="Знак Знак Знак"/>
    <w:basedOn w:val="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rPr>
      <w:rFonts w:ascii="Calibri" w:eastAsia="Times New Roman" w:hAnsi="Calibri" w:cs="Times New Roman"/>
      <w:sz w:val="22"/>
      <w:szCs w:val="22"/>
      <w:lang w:eastAsia="en-US"/>
    </w:rPr>
  </w:style>
  <w:style w:type="paragraph" w:customStyle="1" w:styleId="420">
    <w:name w:val="Знак42"/>
    <w:basedOn w:val="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8">
    <w:name w:val="Сетка таблицы2"/>
    <w:basedOn w:val="a1"/>
    <w:uiPriority w:val="5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Без интервала4"/>
    <w:rPr>
      <w:rFonts w:ascii="Calibri" w:eastAsia="Times New Roman" w:hAnsi="Calibri" w:cs="Times New Roman"/>
      <w:sz w:val="22"/>
      <w:szCs w:val="22"/>
      <w:lang w:eastAsia="en-US"/>
    </w:rPr>
  </w:style>
  <w:style w:type="table" w:customStyle="1" w:styleId="37">
    <w:name w:val="Сетка таблицы3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10">
    <w:name w:val="Знак41"/>
    <w:basedOn w:val="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4">
    <w:name w:val="Сетка таблицы4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2">
    <w:name w:val="Без интервала5"/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af">
    <w:name w:val="Текст примечания Знак"/>
    <w:basedOn w:val="a0"/>
    <w:link w:val="ae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qFormat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Pr>
      <w:sz w:val="28"/>
    </w:rPr>
  </w:style>
  <w:style w:type="table" w:customStyle="1" w:styleId="111">
    <w:name w:val="Сетка таблицы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9">
    <w:name w:val="Quote"/>
    <w:basedOn w:val="a"/>
    <w:next w:val="a"/>
    <w:link w:val="2a"/>
    <w:uiPriority w:val="29"/>
    <w:qFormat/>
    <w:pPr>
      <w:ind w:left="720" w:right="720"/>
    </w:pPr>
    <w:rPr>
      <w:i/>
    </w:rPr>
  </w:style>
  <w:style w:type="character" w:customStyle="1" w:styleId="2a">
    <w:name w:val="Цитата 2 Знак"/>
    <w:basedOn w:val="a0"/>
    <w:link w:val="29"/>
    <w:uiPriority w:val="29"/>
    <w:rPr>
      <w:i/>
    </w:rPr>
  </w:style>
  <w:style w:type="paragraph" w:styleId="afff">
    <w:name w:val="Intense Quote"/>
    <w:basedOn w:val="a"/>
    <w:next w:val="a"/>
    <w:link w:val="aff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f0">
    <w:name w:val="Выделенная цитата Знак"/>
    <w:basedOn w:val="a0"/>
    <w:link w:val="afff"/>
    <w:uiPriority w:val="30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2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2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f1">
    <w:name w:val="Текст сноски Знак"/>
    <w:basedOn w:val="a0"/>
    <w:link w:val="af0"/>
    <w:uiPriority w:val="99"/>
    <w:semiHidden/>
    <w:rPr>
      <w:sz w:val="18"/>
    </w:rPr>
  </w:style>
  <w:style w:type="character" w:customStyle="1" w:styleId="ac">
    <w:name w:val="Текст концевой сноски Знак"/>
    <w:basedOn w:val="a0"/>
    <w:link w:val="ab"/>
    <w:uiPriority w:val="99"/>
    <w:semiHidden/>
    <w:rPr>
      <w:sz w:val="20"/>
    </w:rPr>
  </w:style>
  <w:style w:type="paragraph" w:customStyle="1" w:styleId="16">
    <w:name w:val="Заголовок оглавления1"/>
    <w:uiPriority w:val="39"/>
    <w:unhideWhenUsed/>
    <w:qFormat/>
    <w:pPr>
      <w:spacing w:after="200" w:line="276" w:lineRule="auto"/>
    </w:pPr>
    <w:rPr>
      <w:sz w:val="22"/>
      <w:szCs w:val="22"/>
      <w:lang w:eastAsia="en-US"/>
    </w:rPr>
  </w:style>
  <w:style w:type="table" w:customStyle="1" w:styleId="53">
    <w:name w:val="Сетка таблицы5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uiPriority w:val="59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Сетка таблицы4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10">
    <w:name w:val="Таблица простая 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11">
    <w:name w:val="Таблица простая 2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0">
    <w:name w:val="Таблица простая 31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10">
    <w:name w:val="Таблица простая 41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1">
    <w:name w:val="Таблица простая 511"/>
    <w:basedOn w:val="a1"/>
    <w:uiPriority w:val="99"/>
    <w:rPr>
      <w:rFonts w:ascii="Calibri" w:eastAsia="Calibri" w:hAnsi="Calibri" w:cs="Times New Roma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11">
    <w:name w:val="Таблица-сетка 1 светлая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1">
    <w:name w:val="Таблица-сетка 2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1">
    <w:name w:val="Grid Table 2 - Accent 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1">
    <w:name w:val="Grid Table 2 - Accent 2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1">
    <w:name w:val="Grid Table 2 - Accent 3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1">
    <w:name w:val="Grid Table 2 - Accent 4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1">
    <w:name w:val="Grid Table 2 - Accent 5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1">
    <w:name w:val="Grid Table 2 - Accent 6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311">
    <w:name w:val="Таблица-сетка 3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1">
    <w:name w:val="Grid Table 3 - Accent 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1">
    <w:name w:val="Grid Table 3 - Accent 2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1">
    <w:name w:val="Grid Table 3 - Accent 3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1">
    <w:name w:val="Grid Table 3 - Accent 4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1">
    <w:name w:val="Grid Table 3 - Accent 5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1">
    <w:name w:val="Grid Table 3 - Accent 6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411">
    <w:name w:val="Таблица-сетка 4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1">
    <w:name w:val="Grid Table 4 - Accent 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1">
    <w:name w:val="Grid Table 4 - Accent 2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1">
    <w:name w:val="Grid Table 4 - Accent 3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1">
    <w:name w:val="Grid Table 4 - Accent 4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1">
    <w:name w:val="Grid Table 4 - Accent 5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1">
    <w:name w:val="Grid Table 4 - Accent 6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511">
    <w:name w:val="Таблица-сетка 5 темная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1">
    <w:name w:val="Grid Table 5 Dark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1">
    <w:name w:val="Grid Table 5 Dark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1">
    <w:name w:val="Grid Table 5 Dark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1">
    <w:name w:val="Grid Table 5 Dark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1">
    <w:name w:val="Grid Table 5 Dark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1">
    <w:name w:val="Grid Table 5 Dark - Accent 6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1">
    <w:name w:val="Таблица-сетка 6 цветная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1">
    <w:name w:val="Таблица-сетка 7 цветная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il"/>
          <w:left w:val="nil"/>
          <w:bottom w:val="single" w:sz="4" w:space="0" w:color="A6BFDD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il"/>
          <w:left w:val="nil"/>
          <w:bottom w:val="nil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il"/>
          <w:left w:val="single" w:sz="4" w:space="0" w:color="A6BFDD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il"/>
          <w:left w:val="nil"/>
          <w:bottom w:val="single" w:sz="4" w:space="0" w:color="9ABB59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il"/>
          <w:left w:val="nil"/>
          <w:bottom w:val="nil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il"/>
          <w:left w:val="single" w:sz="4" w:space="0" w:color="9ABB59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il"/>
          <w:left w:val="nil"/>
          <w:bottom w:val="single" w:sz="4" w:space="0" w:color="99D0DE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il"/>
          <w:left w:val="nil"/>
          <w:bottom w:val="nil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il"/>
          <w:left w:val="single" w:sz="4" w:space="0" w:color="99D0D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il"/>
          <w:left w:val="nil"/>
          <w:bottom w:val="single" w:sz="4" w:space="0" w:color="FAC396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il"/>
          <w:left w:val="nil"/>
          <w:bottom w:val="nil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il"/>
          <w:left w:val="single" w:sz="4" w:space="0" w:color="FAC39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0">
    <w:name w:val="Список-таблица 1 светлая1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1">
    <w:name w:val="List Table 1 Light - Accent 1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1">
    <w:name w:val="List Table 1 Light - Accent 2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1">
    <w:name w:val="List Table 1 Light - Accent 3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1">
    <w:name w:val="List Table 1 Light - Accent 4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1">
    <w:name w:val="List Table 1 Light - Accent 5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10">
    <w:name w:val="Список-таблица 2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1">
    <w:name w:val="List Table 2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1">
    <w:name w:val="List Table 2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1">
    <w:name w:val="List Table 2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1">
    <w:name w:val="List Table 2 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1">
    <w:name w:val="List Table 2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1">
    <w:name w:val="List Table 2 - Accent 6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3110">
    <w:name w:val="Список-таблица 3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10">
    <w:name w:val="Список-таблица 4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1">
    <w:name w:val="List Table 4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1">
    <w:name w:val="List Table 4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1">
    <w:name w:val="List Table 4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1">
    <w:name w:val="List Table 4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1">
    <w:name w:val="List Table 4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1">
    <w:name w:val="List Table 4 - Accent 6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5110">
    <w:name w:val="Список-таблица 5 темная1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1">
    <w:name w:val="List Table 5 Dark - Accent 1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1">
    <w:name w:val="List Table 5 Dark - Accent 2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1">
    <w:name w:val="List Table 5 Dark - Accent 3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1">
    <w:name w:val="List Table 5 Dark - Accent 4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1">
    <w:name w:val="List Table 5 Dark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1">
    <w:name w:val="List Table 5 Dark - Accent 61"/>
    <w:basedOn w:val="a1"/>
    <w:uiPriority w:val="99"/>
    <w:rPr>
      <w:rFonts w:ascii="Calibri" w:eastAsia="Calibri" w:hAnsi="Calibri" w:cs="Times New Roman"/>
    </w:rPr>
    <w:tblPr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10">
    <w:name w:val="Список-таблица 6 цветная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10">
    <w:name w:val="Список-таблица 7 цветная11"/>
    <w:basedOn w:val="a1"/>
    <w:uiPriority w:val="99"/>
    <w:rPr>
      <w:rFonts w:ascii="Calibri" w:eastAsia="Calibri" w:hAnsi="Calibri" w:cs="Times New Roman"/>
    </w:rPr>
    <w:tblPr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Pr>
      <w:rFonts w:ascii="Calibri" w:eastAsia="Calibri" w:hAnsi="Calibri" w:cs="Times New Roman"/>
    </w:rPr>
    <w:tblPr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Pr>
      <w:rFonts w:ascii="Calibri" w:eastAsia="Calibri" w:hAnsi="Calibri" w:cs="Times New Roman"/>
    </w:rPr>
    <w:tblPr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Pr>
      <w:rFonts w:ascii="Calibri" w:eastAsia="Calibri" w:hAnsi="Calibri" w:cs="Times New Roman"/>
    </w:rPr>
    <w:tblPr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il"/>
          <w:left w:val="nil"/>
          <w:bottom w:val="single" w:sz="4" w:space="0" w:color="C3D69B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il"/>
          <w:left w:val="nil"/>
          <w:bottom w:val="nil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il"/>
          <w:left w:val="single" w:sz="4" w:space="0" w:color="C3D69B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Pr>
      <w:rFonts w:ascii="Calibri" w:eastAsia="Calibri" w:hAnsi="Calibri" w:cs="Times New Roman"/>
    </w:rPr>
    <w:tblPr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Pr>
      <w:rFonts w:ascii="Calibri" w:eastAsia="Calibri" w:hAnsi="Calibri" w:cs="Times New Roman"/>
    </w:rPr>
    <w:tblPr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il"/>
          <w:left w:val="nil"/>
          <w:bottom w:val="single" w:sz="4" w:space="0" w:color="92CCDC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il"/>
          <w:left w:val="nil"/>
          <w:bottom w:val="nil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il"/>
          <w:left w:val="single" w:sz="4" w:space="0" w:color="92CCDC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Pr>
      <w:rFonts w:ascii="Calibri" w:eastAsia="Calibri" w:hAnsi="Calibri" w:cs="Times New Roman"/>
    </w:rPr>
    <w:tblPr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il"/>
          <w:left w:val="nil"/>
          <w:bottom w:val="single" w:sz="4" w:space="0" w:color="FAC090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il"/>
          <w:left w:val="nil"/>
          <w:bottom w:val="nil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il"/>
          <w:left w:val="single" w:sz="4" w:space="0" w:color="FAC0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1">
    <w:name w:val="Lined - Accent 11"/>
    <w:basedOn w:val="a1"/>
    <w:uiPriority w:val="99"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1">
    <w:name w:val="Lined - Accent 21"/>
    <w:basedOn w:val="a1"/>
    <w:uiPriority w:val="99"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1">
    <w:name w:val="Lined - Accent 31"/>
    <w:basedOn w:val="a1"/>
    <w:uiPriority w:val="99"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1">
    <w:name w:val="Lined - Accent 41"/>
    <w:basedOn w:val="a1"/>
    <w:uiPriority w:val="99"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1">
    <w:name w:val="Lined - Accent 51"/>
    <w:basedOn w:val="a1"/>
    <w:uiPriority w:val="99"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1">
    <w:name w:val="Lined - Accent 61"/>
    <w:basedOn w:val="a1"/>
    <w:uiPriority w:val="99"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10">
    <w:name w:val="Bordered &amp; Lined - Accent1"/>
    <w:basedOn w:val="a1"/>
    <w:uiPriority w:val="99"/>
    <w:rPr>
      <w:rFonts w:ascii="Calibri" w:eastAsia="Calibri" w:hAnsi="Calibri" w:cs="Times New Roman"/>
      <w:color w:val="404040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1">
    <w:name w:val="Bordered &amp; Lined - Accent 11"/>
    <w:basedOn w:val="a1"/>
    <w:uiPriority w:val="99"/>
    <w:rPr>
      <w:rFonts w:ascii="Calibri" w:eastAsia="Calibri" w:hAnsi="Calibri" w:cs="Times New Roman"/>
      <w:color w:val="404040"/>
    </w:rPr>
    <w:tblPr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1">
    <w:name w:val="Bordered &amp; Lined - Accent 21"/>
    <w:basedOn w:val="a1"/>
    <w:uiPriority w:val="99"/>
    <w:rPr>
      <w:rFonts w:ascii="Calibri" w:eastAsia="Calibri" w:hAnsi="Calibri" w:cs="Times New Roman"/>
      <w:color w:val="404040"/>
    </w:rPr>
    <w:tblPr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1">
    <w:name w:val="Bordered &amp; Lined - Accent 31"/>
    <w:basedOn w:val="a1"/>
    <w:uiPriority w:val="99"/>
    <w:rPr>
      <w:rFonts w:ascii="Calibri" w:eastAsia="Calibri" w:hAnsi="Calibri" w:cs="Times New Roman"/>
      <w:color w:val="404040"/>
    </w:rPr>
    <w:tblPr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1">
    <w:name w:val="Bordered &amp; Lined - Accent 41"/>
    <w:basedOn w:val="a1"/>
    <w:uiPriority w:val="99"/>
    <w:rPr>
      <w:rFonts w:ascii="Calibri" w:eastAsia="Calibri" w:hAnsi="Calibri" w:cs="Times New Roman"/>
      <w:color w:val="404040"/>
    </w:rPr>
    <w:tblPr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1">
    <w:name w:val="Bordered &amp; Lined - Accent 51"/>
    <w:basedOn w:val="a1"/>
    <w:uiPriority w:val="99"/>
    <w:rPr>
      <w:rFonts w:ascii="Calibri" w:eastAsia="Calibri" w:hAnsi="Calibri" w:cs="Times New Roman"/>
      <w:color w:val="404040"/>
    </w:rPr>
    <w:tblPr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1">
    <w:name w:val="Bordered &amp; Lined - Accent 61"/>
    <w:basedOn w:val="a1"/>
    <w:uiPriority w:val="99"/>
    <w:rPr>
      <w:rFonts w:ascii="Calibri" w:eastAsia="Calibri" w:hAnsi="Calibri" w:cs="Times New Roman"/>
      <w:color w:val="404040"/>
    </w:rPr>
    <w:tblPr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1">
    <w:name w:val="Bordered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512">
    <w:name w:val="Сетка таблицы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1">
    <w:name w:val="Сетка таблицы151"/>
    <w:basedOn w:val="a1"/>
    <w:uiPriority w:val="5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">
    <w:name w:val="Сетка таблицы11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">
    <w:name w:val="Сетка таблицы221"/>
    <w:basedOn w:val="a1"/>
    <w:uiPriority w:val="5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">
    <w:name w:val="Сетка таблицы12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1">
    <w:name w:val="Сетка таблицы31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">
    <w:name w:val="Сетка таблицы13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">
    <w:name w:val="Сетка таблицы41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">
    <w:name w:val="Сетка таблицы14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1">
    <w:name w:val="Сетка таблицы11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10">
    <w:name w:val="Сетка таблицы211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">
    <w:name w:val="Таблица простая 12"/>
    <w:basedOn w:val="a1"/>
    <w:uiPriority w:val="41"/>
    <w:rPr>
      <w:rFonts w:ascii="Times New Roman" w:eastAsia="Times New Roman" w:hAnsi="Times New Roman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2">
    <w:name w:val="Таблица простая 22"/>
    <w:basedOn w:val="a1"/>
    <w:uiPriority w:val="42"/>
    <w:rPr>
      <w:rFonts w:ascii="Times New Roman" w:eastAsia="Times New Roman" w:hAnsi="Times New Roman" w:cs="Times New Roma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0">
    <w:name w:val="Таблица простая 32"/>
    <w:basedOn w:val="a1"/>
    <w:uiPriority w:val="43"/>
    <w:rPr>
      <w:rFonts w:ascii="Times New Roman" w:eastAsia="Times New Roman" w:hAnsi="Times New Roman" w:cs="Times New Roman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1">
    <w:name w:val="Таблица простая 42"/>
    <w:basedOn w:val="a1"/>
    <w:uiPriority w:val="44"/>
    <w:rPr>
      <w:rFonts w:ascii="Times New Roman" w:eastAsia="Times New Roman" w:hAnsi="Times New Roman" w:cs="Times New Roman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1"/>
    <w:uiPriority w:val="45"/>
    <w:rPr>
      <w:rFonts w:ascii="Times New Roman" w:eastAsia="Times New Roman" w:hAnsi="Times New Roman" w:cs="Times New Roman"/>
    </w:rPr>
    <w:tblPr/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uiPriority w:val="46"/>
    <w:rPr>
      <w:rFonts w:ascii="Times New Roman" w:eastAsia="Times New Roman" w:hAnsi="Times New Roman" w:cs="Times New Roman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uiPriority w:val="47"/>
    <w:rPr>
      <w:rFonts w:ascii="Times New Roman" w:eastAsia="Times New Roman" w:hAnsi="Times New Roman" w:cs="Times New Roman"/>
    </w:rPr>
    <w:tblPr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1"/>
    <w:uiPriority w:val="48"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1"/>
    <w:uiPriority w:val="49"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1"/>
    <w:uiPriority w:val="50"/>
    <w:rPr>
      <w:rFonts w:ascii="Times New Roman" w:eastAsia="Times New Roman" w:hAnsi="Times New Roman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1"/>
    <w:uiPriority w:val="51"/>
    <w:rPr>
      <w:rFonts w:ascii="Times New Roman" w:eastAsia="Times New Roman" w:hAnsi="Times New Roman" w:cs="Times New Roman"/>
      <w:color w:val="000000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1"/>
    <w:uiPriority w:val="52"/>
    <w:rPr>
      <w:rFonts w:ascii="Times New Roman" w:eastAsia="Times New Roman" w:hAnsi="Times New Roman" w:cs="Times New Roman"/>
      <w:color w:val="000000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1"/>
    <w:uiPriority w:val="46"/>
    <w:rPr>
      <w:rFonts w:ascii="Times New Roman" w:eastAsia="Times New Roman" w:hAnsi="Times New Roman" w:cs="Times New Roman"/>
    </w:rPr>
    <w:tblPr/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1"/>
    <w:uiPriority w:val="47"/>
    <w:rPr>
      <w:rFonts w:ascii="Times New Roman" w:eastAsia="Times New Roman" w:hAnsi="Times New Roman" w:cs="Times New Roman"/>
    </w:rPr>
    <w:tblPr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1"/>
    <w:uiPriority w:val="48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1"/>
    <w:uiPriority w:val="49"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1"/>
    <w:uiPriority w:val="50"/>
    <w:rPr>
      <w:rFonts w:ascii="Times New Roman" w:eastAsia="Times New Roman" w:hAnsi="Times New Roman" w:cs="Times New Roman"/>
      <w:color w:val="FFFFFF"/>
    </w:rPr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uiPriority w:val="51"/>
    <w:rPr>
      <w:rFonts w:ascii="Times New Roman" w:eastAsia="Times New Roman" w:hAnsi="Times New Roman" w:cs="Times New Roman"/>
      <w:color w:val="000000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1"/>
    <w:uiPriority w:val="52"/>
    <w:rPr>
      <w:rFonts w:ascii="Times New Roman" w:eastAsia="Times New Roman" w:hAnsi="Times New Roman" w:cs="Times New Roman"/>
      <w:color w:val="000000"/>
    </w:rPr>
    <w:tblPr/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13">
    <w:name w:val="Заголовок 1 Знак1"/>
    <w:basedOn w:val="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3">
    <w:name w:val="Заголовок 2 Знак1"/>
    <w:basedOn w:val="a0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2">
    <w:name w:val="Заголовок 3 Знак1"/>
    <w:basedOn w:val="a0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3">
    <w:name w:val="Заголовок 4 Знак1"/>
    <w:basedOn w:val="a0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7">
    <w:name w:val="Текст примечания Знак1"/>
    <w:basedOn w:val="a0"/>
    <w:semiHidden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6E483-8F42-4150-A9BB-95E077A3D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1156</Words>
  <Characters>6594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Секретарь</cp:lastModifiedBy>
  <cp:revision>180</cp:revision>
  <cp:lastPrinted>2024-12-18T03:46:00Z</cp:lastPrinted>
  <dcterms:created xsi:type="dcterms:W3CDTF">2022-12-04T14:03:00Z</dcterms:created>
  <dcterms:modified xsi:type="dcterms:W3CDTF">2025-01-14T07:01:00Z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FC124F598E2A459DAEE6819562EDBCEF_12</vt:lpwstr>
  </property>
</Properties>
</file>