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2CB" w:rsidRDefault="009C59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﻿ </w:t>
      </w:r>
    </w:p>
    <w:p w:rsidR="004D22CB" w:rsidRDefault="009C59D6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УВЕДОМЛЕНИЕ</w:t>
      </w:r>
    </w:p>
    <w:p w:rsidR="004D22CB" w:rsidRPr="00AD16FC" w:rsidRDefault="009C59D6" w:rsidP="007B7E11">
      <w:pPr>
        <w:ind w:left="252" w:right="236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о проведении публичных консультаций в целях выявления положений, необоснованно затрудняющих осуществление предпринимательской и инвестиционной </w:t>
      </w:r>
      <w:r w:rsidRPr="007B7E1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деятельности, по Решению Думы городского округа ЗАТО п. Горный от </w:t>
      </w:r>
      <w:r w:rsidR="00AD16F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19</w:t>
      </w:r>
      <w:r w:rsidRPr="007B7E1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="00AD16F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марта</w:t>
      </w:r>
      <w:r w:rsidRPr="007B7E1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202</w:t>
      </w:r>
      <w:r w:rsidR="00AD16F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0 года № 5</w:t>
      </w:r>
      <w:r w:rsidRPr="00AD16F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«</w:t>
      </w:r>
      <w:r w:rsidR="00AD16FC" w:rsidRPr="00AD16FC">
        <w:rPr>
          <w:rFonts w:ascii="Times New Roman" w:hAnsi="Times New Roman" w:cs="Times New Roman"/>
          <w:b/>
          <w:sz w:val="32"/>
          <w:szCs w:val="32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продукции, на территории городского округа ЗАТО п.Горный</w:t>
      </w:r>
      <w:r w:rsidRPr="00AD16F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»</w:t>
      </w:r>
    </w:p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Уважаемый участник публичных консультаций!</w:t>
      </w:r>
    </w:p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Настоящим администрация</w:t>
      </w:r>
      <w:r w:rsidRPr="009C5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округа ЗАТО п. Горный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уведомляет о проведении публичных консультаций в целях выявления положений, необоснованно затрудняющих осуществление предпринимательской и инвестиционной деятельности, муниципального нормативного правового акта</w:t>
      </w:r>
    </w:p>
    <w:tbl>
      <w:tblPr>
        <w:tblpPr w:leftFromText="180" w:rightFromText="180" w:vertAnchor="text" w:horzAnchor="page" w:tblpX="1186" w:tblpY="229"/>
        <w:tblOverlap w:val="never"/>
        <w:tblW w:w="101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9"/>
        <w:gridCol w:w="4462"/>
      </w:tblGrid>
      <w:tr w:rsidR="004D22CB">
        <w:trPr>
          <w:trHeight w:val="594"/>
        </w:trPr>
        <w:tc>
          <w:tcPr>
            <w:tcW w:w="5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Default="009C5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муниципального нормативного правового акта: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Pr="009C59D6" w:rsidRDefault="009C59D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Решение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59D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Думы городского округа ЗАТО п. Горный </w:t>
            </w:r>
          </w:p>
          <w:p w:rsidR="004D22CB" w:rsidRPr="009C59D6" w:rsidRDefault="004D2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22CB">
        <w:trPr>
          <w:trHeight w:val="884"/>
        </w:trPr>
        <w:tc>
          <w:tcPr>
            <w:tcW w:w="5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Default="009C5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принятия (подписания), номер и наименование муниципального нормативного правового акта: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Pr="009C59D6" w:rsidRDefault="00AD16FC" w:rsidP="00AD16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19 марта</w:t>
            </w:r>
            <w:r w:rsidR="009C59D6" w:rsidRPr="009C59D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0</w:t>
            </w:r>
            <w:r w:rsidR="009C59D6" w:rsidRPr="009C59D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5</w:t>
            </w:r>
            <w:r w:rsidR="009C59D6" w:rsidRPr="009C59D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r w:rsidR="009C59D6" w:rsidRPr="00AD16F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«</w:t>
            </w:r>
            <w:r w:rsidRPr="00AD16FC">
              <w:rPr>
                <w:rFonts w:ascii="Times New Roman" w:hAnsi="Times New Roman" w:cs="Times New Roman"/>
                <w:sz w:val="24"/>
                <w:szCs w:val="24"/>
              </w:rPr>
              <w:t xml:space="preserve">Об определении границ территорий, прилегающих к зданиям, строениям, сооружениям, помещениям, на которых не допускается розничная продажа </w:t>
            </w:r>
            <w:bookmarkStart w:id="0" w:name="_GoBack"/>
            <w:bookmarkEnd w:id="0"/>
            <w:r w:rsidRPr="00AD16FC">
              <w:rPr>
                <w:rFonts w:ascii="Times New Roman" w:hAnsi="Times New Roman" w:cs="Times New Roman"/>
                <w:sz w:val="24"/>
                <w:szCs w:val="24"/>
              </w:rPr>
              <w:t>алкогольной продукции, на территории городского округа ЗАТО п.Горный</w:t>
            </w:r>
            <w:r w:rsidR="009C59D6" w:rsidRPr="00AD16F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»</w:t>
            </w:r>
          </w:p>
        </w:tc>
      </w:tr>
      <w:tr w:rsidR="004D22CB">
        <w:trPr>
          <w:trHeight w:val="827"/>
        </w:trPr>
        <w:tc>
          <w:tcPr>
            <w:tcW w:w="5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Default="009C5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Срок, в течение которого уполномоченный орган принимает предложения и замечания к муниципальному нормативному правовому акту: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Default="009C59D6" w:rsidP="006B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июля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по 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4D22CB">
        <w:trPr>
          <w:trHeight w:val="884"/>
        </w:trPr>
        <w:tc>
          <w:tcPr>
            <w:tcW w:w="5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Default="009C5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представления предложений и замечаний к муниципальному нормативному правовому акту: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2CB" w:rsidRPr="009C59D6" w:rsidRDefault="009C5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</w:t>
            </w:r>
            <w:r w:rsidRPr="009C5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электронной почте на адрес:</w:t>
            </w:r>
          </w:p>
          <w:p w:rsidR="004D22CB" w:rsidRDefault="009C59D6" w:rsidP="006B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Chita46_</w:t>
            </w:r>
            <w:r w:rsidR="006B28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econ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@mail.ru</w:t>
            </w:r>
          </w:p>
        </w:tc>
      </w:tr>
    </w:tbl>
    <w:p w:rsidR="004D22CB" w:rsidRDefault="009C59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4D22CB" w:rsidRDefault="009C59D6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9C59D6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D22CB" w:rsidRDefault="004D22CB">
      <w:pPr>
        <w:rPr>
          <w:rFonts w:ascii="Times New Roman" w:hAnsi="Times New Roman" w:cs="Times New Roman"/>
        </w:rPr>
      </w:pPr>
    </w:p>
    <w:sectPr w:rsidR="004D2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2CB" w:rsidRDefault="009C59D6">
      <w:pPr>
        <w:spacing w:line="240" w:lineRule="auto"/>
      </w:pPr>
      <w:r>
        <w:separator/>
      </w:r>
    </w:p>
  </w:endnote>
  <w:endnote w:type="continuationSeparator" w:id="0">
    <w:p w:rsidR="004D22CB" w:rsidRDefault="009C59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2CB" w:rsidRDefault="009C59D6">
      <w:pPr>
        <w:spacing w:after="0"/>
      </w:pPr>
      <w:r>
        <w:separator/>
      </w:r>
    </w:p>
  </w:footnote>
  <w:footnote w:type="continuationSeparator" w:id="0">
    <w:p w:rsidR="004D22CB" w:rsidRDefault="009C59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B4"/>
    <w:rsid w:val="004D22CB"/>
    <w:rsid w:val="006B2835"/>
    <w:rsid w:val="007B7E11"/>
    <w:rsid w:val="009C59D6"/>
    <w:rsid w:val="00AD16FC"/>
    <w:rsid w:val="00B128B4"/>
    <w:rsid w:val="00E86D6D"/>
    <w:rsid w:val="5269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0C6B"/>
  <w15:docId w15:val="{8EBEC97C-161A-4C7E-A223-61E44FDB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Верхний колонтитул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Гиперссылка1"/>
    <w:basedOn w:val="a0"/>
  </w:style>
  <w:style w:type="paragraph" w:customStyle="1" w:styleId="normalweb">
    <w:name w:val="normalweb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nd-button">
    <w:name w:val="find-butto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226</Words>
  <Characters>1294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КСО</cp:lastModifiedBy>
  <cp:revision>5</cp:revision>
  <dcterms:created xsi:type="dcterms:W3CDTF">2025-01-26T08:21:00Z</dcterms:created>
  <dcterms:modified xsi:type="dcterms:W3CDTF">2025-12-04T13:47:00Z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DF196D455D4749E8BD6824817E1FA33C_12</vt:lpwstr>
  </property>
</Properties>
</file>