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1DD" w:rsidRPr="00CB71DD" w:rsidRDefault="00CB71DD" w:rsidP="00EA4CA5">
      <w:pPr>
        <w:spacing w:after="200" w:line="276" w:lineRule="auto"/>
        <w:jc w:val="center"/>
        <w:rPr>
          <w:rFonts w:ascii="Calibri" w:eastAsia="Times New Roman" w:hAnsi="Calibri" w:cs="Calibri"/>
          <w:lang w:eastAsia="ru-RU"/>
        </w:rPr>
      </w:pPr>
      <w:r w:rsidRPr="00CB71DD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5FBC4B78" wp14:editId="55A81555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1DD" w:rsidRPr="00CB71DD" w:rsidRDefault="00CB71DD" w:rsidP="00EA4CA5">
      <w:pPr>
        <w:keepNext/>
        <w:spacing w:before="120" w:after="6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ДУМА ГОРОДСКОГО </w:t>
      </w:r>
      <w:proofErr w:type="gramStart"/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ОКРУГА</w:t>
      </w:r>
      <w:proofErr w:type="gramEnd"/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ЗАТО П. ГОРНЫЙ</w:t>
      </w:r>
    </w:p>
    <w:p w:rsidR="00CB71DD" w:rsidRPr="00CB71DD" w:rsidRDefault="00CB71DD" w:rsidP="00EA4CA5">
      <w:pPr>
        <w:keepNext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CB71DD" w:rsidRPr="00CB71DD" w:rsidRDefault="00CB71DD" w:rsidP="00EA4CA5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71DD" w:rsidRPr="00CB71DD" w:rsidRDefault="00CB71DD" w:rsidP="00EA4CA5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E308A1">
        <w:rPr>
          <w:rFonts w:ascii="Times New Roman" w:eastAsia="Times New Roman" w:hAnsi="Times New Roman" w:cs="Times New Roman"/>
          <w:sz w:val="28"/>
          <w:szCs w:val="28"/>
        </w:rPr>
        <w:t xml:space="preserve">28 </w:t>
      </w:r>
      <w:r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Pr="00CB71DD">
        <w:rPr>
          <w:rFonts w:ascii="Times New Roman" w:eastAsia="Times New Roman" w:hAnsi="Times New Roman" w:cs="Times New Roman"/>
          <w:sz w:val="28"/>
          <w:szCs w:val="28"/>
        </w:rPr>
        <w:t xml:space="preserve"> 2023 года                                                                                 № </w:t>
      </w:r>
      <w:r w:rsidR="00E308A1">
        <w:rPr>
          <w:rFonts w:ascii="Times New Roman" w:eastAsia="Times New Roman" w:hAnsi="Times New Roman" w:cs="Times New Roman"/>
          <w:sz w:val="28"/>
          <w:szCs w:val="28"/>
        </w:rPr>
        <w:t>59</w:t>
      </w:r>
    </w:p>
    <w:p w:rsidR="00CB71DD" w:rsidRPr="00CB71DD" w:rsidRDefault="00CB71DD" w:rsidP="00EA4CA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B71DD" w:rsidRPr="00CB71DD" w:rsidRDefault="00CB71DD" w:rsidP="00F874E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3ED9" w:rsidRDefault="00B33ED9" w:rsidP="00F874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3E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самообложении граждан в</w:t>
      </w:r>
    </w:p>
    <w:p w:rsidR="00B33ED9" w:rsidRPr="00B33ED9" w:rsidRDefault="00B33ED9" w:rsidP="00F874E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городском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округе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ЗАТО п. Горный Забайкальского края</w:t>
      </w:r>
    </w:p>
    <w:p w:rsidR="00CB71DD" w:rsidRPr="00CB71DD" w:rsidRDefault="00CB71DD" w:rsidP="00F874EC">
      <w:pPr>
        <w:pStyle w:val="bodytext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B33ED9" w:rsidRDefault="00B33ED9" w:rsidP="00F874EC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B33ED9">
        <w:rPr>
          <w:color w:val="000000"/>
          <w:sz w:val="28"/>
          <w:szCs w:val="28"/>
        </w:rPr>
        <w:t>В соответствии со статьями 25</w:t>
      </w:r>
      <w:r w:rsidRPr="00B33ED9">
        <w:rPr>
          <w:color w:val="000000"/>
          <w:sz w:val="28"/>
          <w:szCs w:val="28"/>
          <w:vertAlign w:val="superscript"/>
        </w:rPr>
        <w:t>1</w:t>
      </w:r>
      <w:r w:rsidRPr="00B33ED9">
        <w:rPr>
          <w:color w:val="000000"/>
          <w:sz w:val="28"/>
          <w:szCs w:val="28"/>
        </w:rPr>
        <w:t>, 56 Федерального закона от 6 октября 2003 года № 131-ФЗ «Об общих принципах организации местного самоуправления в Российской Федерации», руководствуясь Устав</w:t>
      </w:r>
      <w:r w:rsidR="00F874EC">
        <w:rPr>
          <w:color w:val="000000"/>
          <w:sz w:val="28"/>
          <w:szCs w:val="28"/>
        </w:rPr>
        <w:t>ом</w:t>
      </w:r>
      <w:r w:rsidRPr="00B33ED9">
        <w:rPr>
          <w:color w:val="000000"/>
          <w:sz w:val="28"/>
          <w:szCs w:val="28"/>
        </w:rPr>
        <w:t xml:space="preserve"> городского округа закрытого административно-территориального образования п. Горный Забайкальского края</w:t>
      </w:r>
      <w:r w:rsidR="00F874EC">
        <w:rPr>
          <w:color w:val="000000"/>
          <w:sz w:val="28"/>
          <w:szCs w:val="28"/>
        </w:rPr>
        <w:t>,</w:t>
      </w:r>
    </w:p>
    <w:p w:rsidR="00B66227" w:rsidRDefault="00B66227" w:rsidP="00F874EC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F874EC" w:rsidRDefault="00F874EC" w:rsidP="00F874EC">
      <w:pPr>
        <w:pStyle w:val="a3"/>
        <w:spacing w:before="0" w:beforeAutospacing="0" w:after="0" w:afterAutospacing="0" w:line="276" w:lineRule="auto"/>
        <w:ind w:firstLine="709"/>
        <w:jc w:val="center"/>
        <w:rPr>
          <w:b/>
          <w:color w:val="000000"/>
          <w:sz w:val="28"/>
          <w:szCs w:val="28"/>
        </w:rPr>
      </w:pPr>
      <w:r w:rsidRPr="00CB71DD">
        <w:rPr>
          <w:b/>
          <w:color w:val="000000"/>
          <w:sz w:val="28"/>
          <w:szCs w:val="28"/>
        </w:rPr>
        <w:t>ДУМА ГОРОДСКОГО ОКРУГА РЕШИЛА:</w:t>
      </w:r>
    </w:p>
    <w:p w:rsidR="00B66227" w:rsidRPr="00CB71DD" w:rsidRDefault="00B66227" w:rsidP="00F874EC">
      <w:pPr>
        <w:pStyle w:val="a3"/>
        <w:spacing w:before="0" w:beforeAutospacing="0" w:after="0" w:afterAutospacing="0" w:line="276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B33ED9" w:rsidRPr="00B33ED9" w:rsidRDefault="00B33ED9" w:rsidP="00F874EC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B33ED9">
        <w:rPr>
          <w:color w:val="000000"/>
          <w:sz w:val="28"/>
          <w:szCs w:val="28"/>
        </w:rPr>
        <w:t xml:space="preserve">1. Утвердить Положение о самообложении граждан в </w:t>
      </w:r>
      <w:r w:rsidR="00F874EC">
        <w:rPr>
          <w:color w:val="000000"/>
          <w:sz w:val="28"/>
          <w:szCs w:val="28"/>
        </w:rPr>
        <w:t xml:space="preserve">городском </w:t>
      </w:r>
      <w:proofErr w:type="gramStart"/>
      <w:r w:rsidR="00F874EC">
        <w:rPr>
          <w:color w:val="000000"/>
          <w:sz w:val="28"/>
          <w:szCs w:val="28"/>
        </w:rPr>
        <w:t>округе</w:t>
      </w:r>
      <w:proofErr w:type="gramEnd"/>
      <w:r w:rsidR="00F874EC">
        <w:rPr>
          <w:color w:val="000000"/>
          <w:sz w:val="28"/>
          <w:szCs w:val="28"/>
        </w:rPr>
        <w:t xml:space="preserve"> ЗАТО п. Горный Забайкальского края согласно приложению</w:t>
      </w:r>
      <w:r w:rsidRPr="00B33ED9">
        <w:rPr>
          <w:color w:val="000000"/>
          <w:sz w:val="28"/>
          <w:szCs w:val="28"/>
        </w:rPr>
        <w:t>.</w:t>
      </w:r>
    </w:p>
    <w:p w:rsidR="00B33ED9" w:rsidRPr="00B33ED9" w:rsidRDefault="00F874EC" w:rsidP="00F874EC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B33ED9" w:rsidRPr="00B33ED9">
        <w:rPr>
          <w:color w:val="000000"/>
          <w:sz w:val="28"/>
          <w:szCs w:val="28"/>
        </w:rPr>
        <w:t>. Настоящее решение вступает в силу через 10 дней после дня его официального опубликования (обнародования).</w:t>
      </w:r>
    </w:p>
    <w:p w:rsidR="00C0214A" w:rsidRPr="00CB71DD" w:rsidRDefault="00F874EC" w:rsidP="00F874EC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0214A" w:rsidRPr="00CB71DD">
        <w:rPr>
          <w:color w:val="000000"/>
          <w:sz w:val="28"/>
          <w:szCs w:val="28"/>
        </w:rPr>
        <w:t>. Настоящее решение опубликовать (обнародовать) на официальном сайте городского округа ЗАТО п. Горный </w:t>
      </w:r>
      <w:hyperlink r:id="rId5" w:history="1">
        <w:r w:rsidR="00C0214A" w:rsidRPr="00CB71DD">
          <w:rPr>
            <w:rStyle w:val="11"/>
            <w:color w:val="0000FF"/>
            <w:sz w:val="28"/>
            <w:szCs w:val="28"/>
          </w:rPr>
          <w:t>https://gorniy.75.ru</w:t>
        </w:r>
      </w:hyperlink>
      <w:r w:rsidR="00C0214A" w:rsidRPr="00CB71DD">
        <w:rPr>
          <w:color w:val="000000"/>
          <w:sz w:val="28"/>
          <w:szCs w:val="28"/>
        </w:rPr>
        <w:t>.</w:t>
      </w:r>
      <w:r w:rsidR="00B145F9">
        <w:rPr>
          <w:color w:val="000000"/>
          <w:sz w:val="28"/>
          <w:szCs w:val="28"/>
        </w:rPr>
        <w:t xml:space="preserve"> </w:t>
      </w:r>
    </w:p>
    <w:p w:rsidR="00C0214A" w:rsidRDefault="00C0214A" w:rsidP="00F874EC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EA4CA5" w:rsidRDefault="00EA4CA5" w:rsidP="00F874EC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EA4CA5" w:rsidRPr="00EA4CA5" w:rsidRDefault="00EA4CA5" w:rsidP="00F874E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4CA5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EA4CA5" w:rsidRPr="00EA4CA5" w:rsidRDefault="00EA4CA5" w:rsidP="00F874E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A4CA5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EA4CA5">
        <w:rPr>
          <w:rFonts w:ascii="Times New Roman" w:eastAsia="Times New Roman" w:hAnsi="Times New Roman" w:cs="Times New Roman"/>
          <w:sz w:val="28"/>
          <w:szCs w:val="28"/>
        </w:rPr>
        <w:t xml:space="preserve"> ЗАТО </w:t>
      </w:r>
      <w:proofErr w:type="spellStart"/>
      <w:r w:rsidRPr="00EA4CA5">
        <w:rPr>
          <w:rFonts w:ascii="Times New Roman" w:eastAsia="Times New Roman" w:hAnsi="Times New Roman" w:cs="Times New Roman"/>
          <w:sz w:val="28"/>
          <w:szCs w:val="28"/>
        </w:rPr>
        <w:t>п.Горный</w:t>
      </w:r>
      <w:proofErr w:type="spellEnd"/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  <w:t>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4CA5">
        <w:rPr>
          <w:rFonts w:ascii="Times New Roman" w:eastAsia="Times New Roman" w:hAnsi="Times New Roman" w:cs="Times New Roman"/>
          <w:sz w:val="28"/>
          <w:szCs w:val="28"/>
        </w:rPr>
        <w:t>Федечкина</w:t>
      </w:r>
      <w:proofErr w:type="spellEnd"/>
    </w:p>
    <w:p w:rsidR="00EA4CA5" w:rsidRDefault="00EA4CA5" w:rsidP="00F874E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4CA5" w:rsidRPr="00EA4CA5" w:rsidRDefault="00EA4CA5" w:rsidP="00F874E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4CA5" w:rsidRDefault="00EA4CA5" w:rsidP="00F874EC">
      <w:pPr>
        <w:spacing w:after="0" w:line="276" w:lineRule="auto"/>
        <w:rPr>
          <w:rFonts w:ascii="Times New Roman" w:eastAsia="Times New Roman" w:hAnsi="Times New Roman" w:cs="Times New Roman"/>
          <w:szCs w:val="28"/>
        </w:rPr>
      </w:pPr>
      <w:proofErr w:type="gramStart"/>
      <w:r w:rsidRPr="00EA4CA5">
        <w:rPr>
          <w:rFonts w:ascii="Times New Roman" w:eastAsia="Times New Roman" w:hAnsi="Times New Roman" w:cs="Times New Roman"/>
          <w:sz w:val="28"/>
          <w:szCs w:val="28"/>
        </w:rPr>
        <w:t>Глава</w:t>
      </w:r>
      <w:proofErr w:type="gramEnd"/>
      <w:r w:rsidRPr="00EA4CA5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                   </w:t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  <w:t>Т.В.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4CA5">
        <w:rPr>
          <w:rFonts w:ascii="Times New Roman" w:eastAsia="Times New Roman" w:hAnsi="Times New Roman" w:cs="Times New Roman"/>
          <w:sz w:val="28"/>
          <w:szCs w:val="28"/>
        </w:rPr>
        <w:t>Карнаух</w:t>
      </w:r>
      <w:proofErr w:type="spellEnd"/>
      <w:r w:rsidRPr="00EA4CA5">
        <w:rPr>
          <w:rFonts w:ascii="Times New Roman" w:eastAsia="Times New Roman" w:hAnsi="Times New Roman" w:cs="Times New Roman"/>
          <w:szCs w:val="28"/>
        </w:rPr>
        <w:t xml:space="preserve"> </w:t>
      </w:r>
    </w:p>
    <w:p w:rsidR="00334075" w:rsidRDefault="00334075" w:rsidP="00F874EC">
      <w:pPr>
        <w:spacing w:after="0" w:line="276" w:lineRule="auto"/>
        <w:rPr>
          <w:rFonts w:ascii="Times New Roman" w:eastAsia="Times New Roman" w:hAnsi="Times New Roman" w:cs="Times New Roman"/>
          <w:szCs w:val="28"/>
        </w:rPr>
      </w:pPr>
    </w:p>
    <w:p w:rsidR="00334075" w:rsidRDefault="00334075" w:rsidP="00F874EC">
      <w:pPr>
        <w:spacing w:after="0" w:line="276" w:lineRule="auto"/>
        <w:rPr>
          <w:rFonts w:ascii="Times New Roman" w:eastAsia="Times New Roman" w:hAnsi="Times New Roman" w:cs="Times New Roman"/>
          <w:szCs w:val="28"/>
        </w:rPr>
      </w:pPr>
    </w:p>
    <w:p w:rsidR="00334075" w:rsidRDefault="00334075" w:rsidP="00F874EC">
      <w:pPr>
        <w:spacing w:after="0" w:line="276" w:lineRule="auto"/>
        <w:rPr>
          <w:rFonts w:ascii="Times New Roman" w:eastAsia="Times New Roman" w:hAnsi="Times New Roman" w:cs="Times New Roman"/>
          <w:szCs w:val="28"/>
        </w:rPr>
      </w:pPr>
    </w:p>
    <w:p w:rsidR="00334075" w:rsidRDefault="00334075" w:rsidP="00F874EC">
      <w:pPr>
        <w:spacing w:after="0" w:line="276" w:lineRule="auto"/>
        <w:rPr>
          <w:rFonts w:ascii="Times New Roman" w:eastAsia="Times New Roman" w:hAnsi="Times New Roman" w:cs="Times New Roman"/>
          <w:szCs w:val="28"/>
        </w:rPr>
      </w:pPr>
    </w:p>
    <w:p w:rsidR="00334075" w:rsidRDefault="00334075" w:rsidP="00F874EC">
      <w:pPr>
        <w:spacing w:after="0" w:line="276" w:lineRule="auto"/>
        <w:rPr>
          <w:rFonts w:ascii="Times New Roman" w:eastAsia="Times New Roman" w:hAnsi="Times New Roman" w:cs="Times New Roman"/>
          <w:szCs w:val="28"/>
        </w:rPr>
      </w:pPr>
    </w:p>
    <w:p w:rsidR="00334075" w:rsidRPr="00334075" w:rsidRDefault="00334075" w:rsidP="00334075">
      <w:pPr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4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</w:p>
    <w:p w:rsidR="00334075" w:rsidRPr="00334075" w:rsidRDefault="00334075" w:rsidP="00334075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городского </w:t>
      </w:r>
    </w:p>
    <w:p w:rsidR="00334075" w:rsidRPr="00334075" w:rsidRDefault="00334075" w:rsidP="00334075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3407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Pr="00334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</w:t>
      </w:r>
      <w:proofErr w:type="spellStart"/>
      <w:r w:rsidRPr="0033407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Горынй</w:t>
      </w:r>
      <w:proofErr w:type="spellEnd"/>
    </w:p>
    <w:p w:rsidR="00334075" w:rsidRPr="00334075" w:rsidRDefault="00334075" w:rsidP="00334075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E30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</w:t>
      </w:r>
      <w:r w:rsidRPr="003340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2023 года №</w:t>
      </w:r>
      <w:r w:rsidR="00E30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59</w:t>
      </w:r>
      <w:bookmarkStart w:id="0" w:name="_GoBack"/>
      <w:bookmarkEnd w:id="0"/>
    </w:p>
    <w:p w:rsidR="00334075" w:rsidRPr="00334075" w:rsidRDefault="00334075" w:rsidP="00334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334075" w:rsidRPr="00334075" w:rsidRDefault="00334075" w:rsidP="003340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самообложении граждан в</w:t>
      </w:r>
    </w:p>
    <w:p w:rsidR="00334075" w:rsidRPr="00334075" w:rsidRDefault="00334075" w:rsidP="003340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городском </w:t>
      </w:r>
      <w:proofErr w:type="gramStart"/>
      <w:r w:rsidRPr="0033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округе</w:t>
      </w:r>
      <w:proofErr w:type="gramEnd"/>
      <w:r w:rsidRPr="0033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 Забайкальского края</w:t>
      </w:r>
    </w:p>
    <w:p w:rsidR="00334075" w:rsidRPr="00334075" w:rsidRDefault="00334075" w:rsidP="0033407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 самообложении граждан в городском </w:t>
      </w:r>
      <w:proofErr w:type="gramStart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proofErr w:type="gramEnd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Забайкальского края (далее – Положение) определяет порядок введения самообложения граждан в городском округе ЗАТО п. Горный Забайкальского края (далее – городской округ), сбора и использования средств самообложения граждан – жителей городского округа.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Введение самообложения граждан, сбор и использование средств самообложения граждан осуществляются в соответствии с Конституцией Российской Федерации, Бюджетным кодексом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Федерации», от 12 июня 2002 года № 67-ФЗ «Об основных гарантиях избирательных прав и права на участие в референдуме граждан Российской Федерации», другими федеральными законами, Законом Забайкальского края от 16 июля 2012 года № 697-ЗЗК «О местном референдуме в Забайкальском крае», другими законами Забайкальского края, Уставом городского округа закрытого административно-территориального образования п. Горный Забайкальского края (далее – Устав городского округа), настоящим Положением, другими муниципальными нормативными актами городского округа.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Введение, сбор и использование средств самообложения граждан осуществляются в соответствии с принципами законности, социальной справедливости, экономической обоснованности и целевого использования средств самообложения граждан.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целях настоящего Положения под средствами самообложения граждан понимаются разовые платежи граждан – жителей городского округа, осуществляемые для решения конкретных вопросов местного значения городского округа.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244"/>
      <w:bookmarkEnd w:id="1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Плательщиком разового платежа в порядке самообложения граждан (далее – разовый платеж) является гражданин Российской Федерации, достигший возраста 18 лет, место жительства которого расположено на территории городского округа.</w:t>
      </w:r>
    </w:p>
    <w:p w:rsidR="00334075" w:rsidRPr="00334075" w:rsidRDefault="00334075" w:rsidP="003340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Размер разового платежа устанавливается в абсолютной величине равным для всех жителей городского округа, за исключением отдельных категорий граждан (</w:t>
      </w:r>
      <w:proofErr w:type="gramStart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: ветеранов Великой Отечественной войны, инвалидов, малоимущих и др.), численность которых не может превышать 30 процентов от общего числа жителей городского округа и для которых размер разового платежа может быть уменьшен.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введения самообложения граждан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Самообложение граждан на всей территории городского вводится и используется по решению, принятому на местном референдуме.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Правовые основы подготовки и проведения местного референдума в городском округе определяются федеральными законами от 6 октября 2003 года № 131-ФЗ «Об общих принципах организации местного самоуправления в Российской Федерации», от 12 июня 2002 года № 67-ФЗ «Об основных гарантиях избирательных прав и права на участие в референдуме граждан Российской Федерации», Законом Забайкальского края от 16 июля 2012 года № 697-ЗЗК «О местном референдуме в Забайкальском крае», Уставом городского округа, а также настоящим Положением.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Решение о назначении местного референдума по вопросу введения самообложения граждан принимается Думой городского </w:t>
      </w:r>
      <w:proofErr w:type="gramStart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решение о назначении местного референдума).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Решение о назначении местного референдума принимается после рассмотрения следующих документов: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письменного обращения в соответствующий орган местного самоуправления городского округа либо </w:t>
      </w:r>
      <w:proofErr w:type="gramStart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proofErr w:type="gramEnd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(далее – глава), содержащего предложение об инициативе проведения местного референдума по вопросу введения самообложения граждан для решения конкретного вопроса (конкретных вопросов) местного значения городского округа на определенный период времени;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плановой сметы расходов на реализацию мероприятий по решению конкретного вопроса (конкретных вопросов) местного значения городского округа, выносимого (выносимых) на местный референдум;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плановой сметы расходов, необходимых для организации (подготовки) и проведения местного референдума;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сведений об общем числе граждан – жителей городского округа, которые могут быть плательщиками разового платежа;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сведений о размере разового платежа;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перечня отдельных категорий граждан, для которых размер разового платежа может быть уменьшен, включающего сведения о численности жителей городского округа, относящихся к данным категориям граждан, сведения о размере льготы для отдельных категорий граждан, для которых размер разового платежа может быть уменьшен;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плановой сметы расходов на организацию сбора средств самообложения граждан;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сведений о планируемом объеме поступлений средств самообложения граждан в бюджет городского </w:t>
      </w:r>
      <w:proofErr w:type="gramStart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Забайкальского края (далее – бюджет городского округа).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документов, указанных в настоящем пункте, для принятия решения о назначения местного референдума на рассмотрение представляются документы, предусмотренные частью 2 статьи 19 Закона Забайкальского края от 16 июля 2012 года № 697-ЗЗК «О местном референдуме в Забайкальском крае».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Администрация городского </w:t>
      </w:r>
      <w:proofErr w:type="gramStart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(далее – администрация городского округа) оказывает инициативным группам граждан, избирательным объединениям и иным общественным объединениям помощь в подготовке документов, указанных в пункте 9 настоящего Положения.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 решении о назначении местного референдума в обязательном порядке указываются: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день голосования на местном референдуме;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формулировка вопроса, выносимого на местный референдум.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Вопрос, выносимый на местный референдум, в обязательном порядке содержит следующие данные: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конкретный вопрос (конкретные вопросы) местного значения городского округа, решаемый (решаемые) за счет средств самообложения граждан;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размер разового платежа;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период времени, на который вводится самообложение граждан.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13. Если предлагается уменьшить размер разового платежа для отдельных категорий граждан, то также на местный референдум выносится вопрос, содержащий перечень отдельных категорий граждан, для которых размер разового платежа может быть уменьшен, и размер льготного разового платежа для этих категорий граждан.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14. Решение о назначении местного референдума подлежит официальному опубликованию в средствах массовой информации не менее чем за 45 дней до дня голосования на местном референдуме.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15. Решение о введении самообложения граждан в городском округе считается принятым: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если в местном референдуме приняло участие более половины обладающих избирательным правом жителей городского округа;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если за введение самообложения граждан проголосовало более половины жителей городского округа, принявших участие в голосовании на местном референдуме.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16. Решение о введении самообложения граждан, принятое на местном референдуме, (далее – решение местного референдума) подлежит регистрации в порядке, установленном часть 2 статьи 91 Закона Забайкальского края от 16 июля 2012 года № 697-ЗЗК «О местном референдуме в Забайкальском крае», и официальному опубликованию.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17. Решение местного референдума является обязательным для всех граждан – жителей городского округа, не нуждается в дополнительном утверждении, действует на всей территории городского округа и вступает в силу в порядке, установленном Уставом городского округа.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Учет и сбор средств самообложения граждан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18. Дума городского округа в течение 30 дней со дня вступления в силу решения местного референдума принимает решение о внесении изменений в бюджет городского округа, соответствующих решению местного референдума.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19. Средства самообложения граждан являются прочими неналоговыми доходами бюджета городского округа.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20. Учет поступлений средств самообложения граждан в бюджет городского округа ведет администрация городского округа.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21. Оплата разового платежа производится на основании извещения администрации городского округа, включающего банковские реквизиты администрации городского округа, информацию о порядке уплаты разового платежа, в сроки, указанные в извещении.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Порядок уплаты разового платежа утверждается постановлением администрации городского округа.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23. Граждане вправе обратиться в администрацию городского округа за получением разъяснений по вопросам учета и сбора средств самообложения граждан.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24. Администрация городского округа вправе обратиться в суд с заявлением о взыскании неуплаченных разовых платежей с плательщиков разового платежа.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Использование средств самообложения граждан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25. Средства самообложения граждан, поступившие в бюджет городского, расходуются только на выполнение мероприятий по решению конкретного вопроса (конкретных вопросов) местного значения городского округа, определенного (определенных) решением местного референдума.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26. Средства самообложения граждан, поступившие в бюджет городского и не использованные в текущем финансовом году, сохраняют свое целевое назначение и расходуются в очередном финансовом году.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  <w:bookmarkStart w:id="2" w:name="P302"/>
      <w:bookmarkEnd w:id="2"/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местного самоуправления городского округа и глава обеспечивают исполнение решения местного референдума в соответствии с разграничением полномочий между ними, определенным Уставом городского округа.</w:t>
      </w:r>
    </w:p>
    <w:p w:rsidR="00334075" w:rsidRPr="00334075" w:rsidRDefault="00334075" w:rsidP="003340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28. Глава ежегодно отчитывается перед жителями городского округа об исполнении решения местного референдума.</w:t>
      </w:r>
    </w:p>
    <w:p w:rsidR="00334075" w:rsidRPr="00334075" w:rsidRDefault="00334075" w:rsidP="00334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4075">
        <w:rPr>
          <w:rFonts w:ascii="Times New Roman" w:eastAsia="Times New Roman" w:hAnsi="Times New Roman" w:cs="Times New Roman"/>
          <w:sz w:val="28"/>
          <w:szCs w:val="28"/>
          <w:lang w:eastAsia="ru-RU"/>
        </w:rPr>
        <w:t>29. Отчет главы, подготовленный в соответствии с пунктом 28 настоящего Положения, подлежит официальному опубликованию (обнародованию).</w:t>
      </w:r>
    </w:p>
    <w:p w:rsidR="00334075" w:rsidRPr="00334075" w:rsidRDefault="00334075" w:rsidP="00334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334075" w:rsidRDefault="00334075" w:rsidP="003340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075" w:rsidRPr="0005223B" w:rsidRDefault="00334075" w:rsidP="00F874E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334075" w:rsidRPr="00052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E3F"/>
    <w:rsid w:val="0005223B"/>
    <w:rsid w:val="00136D4E"/>
    <w:rsid w:val="001A6F47"/>
    <w:rsid w:val="0026344F"/>
    <w:rsid w:val="00334075"/>
    <w:rsid w:val="004C4687"/>
    <w:rsid w:val="00563FA8"/>
    <w:rsid w:val="005B1E3F"/>
    <w:rsid w:val="00632801"/>
    <w:rsid w:val="00671E9B"/>
    <w:rsid w:val="008333E7"/>
    <w:rsid w:val="008440B7"/>
    <w:rsid w:val="00875F25"/>
    <w:rsid w:val="008B6BCA"/>
    <w:rsid w:val="00B145F9"/>
    <w:rsid w:val="00B33ED9"/>
    <w:rsid w:val="00B52749"/>
    <w:rsid w:val="00B659DE"/>
    <w:rsid w:val="00B66227"/>
    <w:rsid w:val="00BB1A40"/>
    <w:rsid w:val="00C0214A"/>
    <w:rsid w:val="00C44A64"/>
    <w:rsid w:val="00CB71DD"/>
    <w:rsid w:val="00DB2EDF"/>
    <w:rsid w:val="00E308A1"/>
    <w:rsid w:val="00E64951"/>
    <w:rsid w:val="00E66903"/>
    <w:rsid w:val="00EA4CA5"/>
    <w:rsid w:val="00F874EC"/>
    <w:rsid w:val="00FD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6BD26-BCDE-4C3E-A796-6E253F79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1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C0214A"/>
  </w:style>
  <w:style w:type="paragraph" w:customStyle="1" w:styleId="bodytext">
    <w:name w:val="bodytext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iue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659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0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5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rniy.75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2</cp:revision>
  <cp:lastPrinted>2023-12-28T06:42:00Z</cp:lastPrinted>
  <dcterms:created xsi:type="dcterms:W3CDTF">2023-12-28T06:43:00Z</dcterms:created>
  <dcterms:modified xsi:type="dcterms:W3CDTF">2023-12-28T06:43:00Z</dcterms:modified>
</cp:coreProperties>
</file>